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7F" w:rsidRDefault="0064107A" w:rsidP="0064107A">
      <w:pPr>
        <w:ind w:left="-1620" w:right="-1620"/>
      </w:pPr>
      <w:r w:rsidRPr="0064107A">
        <w:rPr>
          <w:noProof/>
        </w:rPr>
        <w:drawing>
          <wp:inline distT="0" distB="0" distL="0" distR="0">
            <wp:extent cx="7430997" cy="2550911"/>
            <wp:effectExtent l="152400" t="76200" r="112803" b="65289"/>
            <wp:docPr id="2" name="Picture 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6"/>
                    <a:stretch>
                      <a:fillRect/>
                    </a:stretch>
                  </pic:blipFill>
                  <pic:spPr>
                    <a:xfrm>
                      <a:off x="0" y="0"/>
                      <a:ext cx="7430997" cy="25509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E6FB6" w:rsidRDefault="007E6FB6" w:rsidP="007E6FB6">
      <w:pPr>
        <w:ind w:left="-720" w:right="612"/>
        <w:rPr>
          <w:rFonts w:asciiTheme="minorHAnsi" w:hAnsiTheme="minorHAnsi"/>
          <w:b/>
          <w:sz w:val="24"/>
        </w:rPr>
      </w:pPr>
    </w:p>
    <w:p w:rsidR="007E6FB6" w:rsidRPr="00524E36" w:rsidRDefault="007E6FB6" w:rsidP="001664CF">
      <w:pPr>
        <w:widowControl w:val="0"/>
        <w:ind w:left="-720" w:right="612"/>
        <w:rPr>
          <w:rFonts w:asciiTheme="minorHAnsi" w:hAnsiTheme="minorHAnsi"/>
        </w:rPr>
      </w:pPr>
      <w:r w:rsidRPr="00FE7086">
        <w:rPr>
          <w:rFonts w:asciiTheme="minorHAnsi" w:hAnsiTheme="minorHAnsi"/>
          <w:b/>
          <w:sz w:val="24"/>
        </w:rPr>
        <w:t>News Alert:</w:t>
      </w:r>
      <w:r w:rsidRPr="00524E36">
        <w:rPr>
          <w:rFonts w:asciiTheme="minorHAnsi" w:hAnsiTheme="minorHAnsi"/>
        </w:rPr>
        <w:t xml:space="preserve"> After tobacco, obesity is the second leading cause of prev</w:t>
      </w:r>
      <w:r>
        <w:rPr>
          <w:rFonts w:asciiTheme="minorHAnsi" w:hAnsiTheme="minorHAnsi"/>
        </w:rPr>
        <w:t>entable death in our country.</w:t>
      </w:r>
      <w:r w:rsidR="001051AB" w:rsidRPr="001051AB">
        <w:rPr>
          <w:rFonts w:asciiTheme="minorHAnsi" w:hAnsiTheme="minorHAnsi"/>
          <w:vertAlign w:val="superscript"/>
        </w:rPr>
        <w:t>1</w:t>
      </w:r>
      <w:r w:rsidR="00194DA2">
        <w:rPr>
          <w:rFonts w:asciiTheme="minorHAnsi" w:hAnsiTheme="minorHAnsi"/>
          <w:vertAlign w:val="superscript"/>
        </w:rPr>
        <w:t xml:space="preserve"> </w:t>
      </w:r>
      <w:r>
        <w:rPr>
          <w:rFonts w:asciiTheme="minorHAnsi" w:hAnsiTheme="minorHAnsi"/>
        </w:rPr>
        <w:t>Two in three</w:t>
      </w:r>
      <w:r w:rsidRPr="00524E36">
        <w:rPr>
          <w:rFonts w:asciiTheme="minorHAnsi" w:hAnsiTheme="minorHAnsi"/>
        </w:rPr>
        <w:t xml:space="preserve"> U.S. adults are obese, and childhood obesity has</w:t>
      </w:r>
      <w:r>
        <w:rPr>
          <w:rFonts w:asciiTheme="minorHAnsi" w:hAnsiTheme="minorHAnsi"/>
        </w:rPr>
        <w:t xml:space="preserve"> tripled in the past 30 years.</w:t>
      </w:r>
      <w:r w:rsidR="00194DA2" w:rsidRPr="00194DA2">
        <w:rPr>
          <w:rFonts w:asciiTheme="minorHAnsi" w:hAnsiTheme="minorHAnsi"/>
          <w:vertAlign w:val="superscript"/>
        </w:rPr>
        <w:t>2</w:t>
      </w:r>
      <w:r w:rsidR="00194E52">
        <w:rPr>
          <w:rFonts w:asciiTheme="minorHAnsi" w:hAnsiTheme="minorHAnsi"/>
          <w:vertAlign w:val="superscript"/>
        </w:rPr>
        <w:t>-3</w:t>
      </w:r>
    </w:p>
    <w:p w:rsidR="007E6FB6" w:rsidRPr="00524E36" w:rsidRDefault="007E6FB6" w:rsidP="001664CF">
      <w:pPr>
        <w:widowControl w:val="0"/>
        <w:ind w:left="-720" w:right="612"/>
        <w:rPr>
          <w:rFonts w:asciiTheme="minorHAnsi" w:hAnsiTheme="minorHAnsi"/>
        </w:rPr>
      </w:pPr>
    </w:p>
    <w:p w:rsidR="007E6FB6" w:rsidRPr="00FE7086" w:rsidRDefault="007E6FB6" w:rsidP="001664CF">
      <w:pPr>
        <w:widowControl w:val="0"/>
        <w:ind w:left="-720" w:right="612"/>
        <w:outlineLvl w:val="0"/>
        <w:rPr>
          <w:rFonts w:asciiTheme="minorHAnsi" w:hAnsiTheme="minorHAnsi"/>
          <w:b/>
          <w:sz w:val="24"/>
        </w:rPr>
      </w:pPr>
      <w:r w:rsidRPr="00FE7086">
        <w:rPr>
          <w:rFonts w:asciiTheme="minorHAnsi" w:hAnsiTheme="minorHAnsi"/>
          <w:b/>
          <w:sz w:val="24"/>
        </w:rPr>
        <w:t>The Problem?</w:t>
      </w:r>
    </w:p>
    <w:p w:rsidR="007E6FB6" w:rsidRPr="00FE7086" w:rsidRDefault="007E6FB6" w:rsidP="001664CF">
      <w:pPr>
        <w:pStyle w:val="ListParagraph"/>
        <w:widowControl w:val="0"/>
        <w:numPr>
          <w:ilvl w:val="0"/>
          <w:numId w:val="1"/>
        </w:numPr>
        <w:ind w:left="0" w:right="612"/>
        <w:rPr>
          <w:rFonts w:asciiTheme="minorHAnsi" w:hAnsiTheme="minorHAnsi"/>
        </w:rPr>
      </w:pPr>
      <w:r w:rsidRPr="00FE7086">
        <w:rPr>
          <w:rFonts w:asciiTheme="minorHAnsi" w:hAnsiTheme="minorHAnsi"/>
        </w:rPr>
        <w:t>More than 1 in 4 Virginia youth, and 3 out of 5 Virginia adults, are obese or overweight.</w:t>
      </w:r>
      <w:r w:rsidR="00194E52" w:rsidRPr="00194E52">
        <w:rPr>
          <w:rFonts w:asciiTheme="minorHAnsi" w:hAnsiTheme="minorHAnsi"/>
          <w:vertAlign w:val="superscript"/>
        </w:rPr>
        <w:t>4-5</w:t>
      </w:r>
    </w:p>
    <w:p w:rsidR="007E6FB6" w:rsidRPr="00FE7086" w:rsidRDefault="007E6FB6" w:rsidP="001664CF">
      <w:pPr>
        <w:pStyle w:val="ListParagraph"/>
        <w:widowControl w:val="0"/>
        <w:numPr>
          <w:ilvl w:val="0"/>
          <w:numId w:val="1"/>
        </w:numPr>
        <w:ind w:left="0" w:right="612"/>
        <w:rPr>
          <w:rFonts w:asciiTheme="minorHAnsi" w:hAnsiTheme="minorHAnsi"/>
        </w:rPr>
      </w:pPr>
      <w:r w:rsidRPr="00FE7086">
        <w:rPr>
          <w:rFonts w:asciiTheme="minorHAnsi" w:hAnsiTheme="minorHAnsi"/>
        </w:rPr>
        <w:t>Virginia spends $1.6 billion a year in healthcare costs related to obesity.</w:t>
      </w:r>
      <w:r w:rsidR="00194E52" w:rsidRPr="00194E52">
        <w:rPr>
          <w:rFonts w:asciiTheme="minorHAnsi" w:hAnsiTheme="minorHAnsi"/>
          <w:vertAlign w:val="superscript"/>
        </w:rPr>
        <w:t>6</w:t>
      </w:r>
    </w:p>
    <w:p w:rsidR="007E6FB6" w:rsidRDefault="007E6FB6" w:rsidP="001664CF">
      <w:pPr>
        <w:pStyle w:val="ListParagraph"/>
        <w:widowControl w:val="0"/>
        <w:numPr>
          <w:ilvl w:val="0"/>
          <w:numId w:val="1"/>
        </w:numPr>
        <w:ind w:left="0"/>
      </w:pPr>
      <w:r w:rsidRPr="001377F4">
        <w:rPr>
          <w:rFonts w:asciiTheme="minorHAnsi" w:hAnsiTheme="minorHAnsi"/>
        </w:rPr>
        <w:t>Only 1 in 5 kids are active for the CDC-­</w:t>
      </w:r>
      <w:r w:rsidRPr="001377F4">
        <w:rPr>
          <w:rFonts w:asciiTheme="minorHAnsi" w:hAnsiTheme="minorHAnsi" w:cs="Myriad Hebrew Regular"/>
        </w:rPr>
        <w:t>‐</w:t>
      </w:r>
      <w:r w:rsidRPr="001377F4">
        <w:rPr>
          <w:rFonts w:asciiTheme="minorHAnsi" w:hAnsiTheme="minorHAnsi"/>
        </w:rPr>
        <w:t>recommended 60 minutes a day.</w:t>
      </w:r>
      <w:r w:rsidR="00194E52" w:rsidRPr="00194E52">
        <w:rPr>
          <w:rFonts w:asciiTheme="minorHAnsi" w:hAnsiTheme="minorHAnsi"/>
          <w:vertAlign w:val="superscript"/>
        </w:rPr>
        <w:t>7-8</w:t>
      </w:r>
    </w:p>
    <w:p w:rsidR="007E6FB6" w:rsidRPr="001377F4" w:rsidRDefault="007E6FB6" w:rsidP="001664CF">
      <w:pPr>
        <w:pStyle w:val="ListParagraph"/>
        <w:widowControl w:val="0"/>
        <w:numPr>
          <w:ilvl w:val="0"/>
          <w:numId w:val="1"/>
        </w:numPr>
        <w:ind w:left="0" w:right="612"/>
        <w:rPr>
          <w:rFonts w:asciiTheme="minorHAnsi" w:hAnsiTheme="minorHAnsi"/>
        </w:rPr>
      </w:pPr>
      <w:r w:rsidRPr="00FE7086">
        <w:rPr>
          <w:rFonts w:asciiTheme="minorHAnsi" w:hAnsiTheme="minorHAnsi"/>
        </w:rPr>
        <w:t>Physical education is not a requirement in the Virginia school system.</w:t>
      </w:r>
      <w:r w:rsidR="00194E52" w:rsidRPr="00194E52">
        <w:rPr>
          <w:rFonts w:asciiTheme="minorHAnsi" w:hAnsiTheme="minorHAnsi"/>
          <w:vertAlign w:val="superscript"/>
        </w:rPr>
        <w:t>9</w:t>
      </w:r>
      <w:r w:rsidR="004342EB" w:rsidRPr="001377F4">
        <w:rPr>
          <w:rFonts w:asciiTheme="minorHAnsi" w:hAnsiTheme="minorHAnsi"/>
        </w:rPr>
        <w:t xml:space="preserve"> </w:t>
      </w:r>
      <w:r w:rsidRPr="001377F4">
        <w:rPr>
          <w:rFonts w:asciiTheme="minorHAnsi" w:hAnsiTheme="minorHAnsi"/>
        </w:rPr>
        <w:t>In fact, fewer than 10% of Virginia’s K-5 schools provide 30 minutes of physical education per day.</w:t>
      </w:r>
      <w:r w:rsidR="00194E52" w:rsidRPr="00194E52">
        <w:rPr>
          <w:rFonts w:asciiTheme="minorHAnsi" w:hAnsiTheme="minorHAnsi"/>
          <w:vertAlign w:val="superscript"/>
        </w:rPr>
        <w:t>10</w:t>
      </w:r>
    </w:p>
    <w:p w:rsidR="007E6FB6" w:rsidRPr="00524E36" w:rsidRDefault="007E6FB6" w:rsidP="001664CF">
      <w:pPr>
        <w:widowControl w:val="0"/>
        <w:ind w:left="-720" w:right="612"/>
        <w:rPr>
          <w:rFonts w:asciiTheme="minorHAnsi" w:hAnsiTheme="minorHAnsi"/>
        </w:rPr>
      </w:pPr>
    </w:p>
    <w:p w:rsidR="007E6FB6" w:rsidRPr="00FE7086" w:rsidRDefault="007E6FB6" w:rsidP="001664CF">
      <w:pPr>
        <w:widowControl w:val="0"/>
        <w:ind w:left="-720" w:right="612"/>
        <w:outlineLvl w:val="0"/>
        <w:rPr>
          <w:rFonts w:asciiTheme="minorHAnsi" w:hAnsiTheme="minorHAnsi"/>
          <w:b/>
          <w:sz w:val="24"/>
        </w:rPr>
      </w:pPr>
      <w:r w:rsidRPr="00FE7086">
        <w:rPr>
          <w:rFonts w:asciiTheme="minorHAnsi" w:hAnsiTheme="minorHAnsi"/>
          <w:b/>
          <w:sz w:val="24"/>
        </w:rPr>
        <w:t>The Solution?</w:t>
      </w:r>
    </w:p>
    <w:p w:rsidR="007E6FB6" w:rsidRPr="00FE7086" w:rsidRDefault="007E6FB6" w:rsidP="001664CF">
      <w:pPr>
        <w:pStyle w:val="ListParagraph"/>
        <w:widowControl w:val="0"/>
        <w:numPr>
          <w:ilvl w:val="0"/>
          <w:numId w:val="2"/>
        </w:numPr>
        <w:ind w:left="0" w:right="612"/>
        <w:rPr>
          <w:rFonts w:asciiTheme="minorHAnsi" w:hAnsiTheme="minorHAnsi"/>
        </w:rPr>
      </w:pPr>
      <w:r w:rsidRPr="00FE7086">
        <w:rPr>
          <w:rFonts w:asciiTheme="minorHAnsi" w:hAnsiTheme="minorHAnsi"/>
        </w:rPr>
        <w:t>Youth spend over half their day in school, so it is reasonable to require that they get at least half (30 minutes) of their physical activity in school in each day.</w:t>
      </w:r>
      <w:r w:rsidR="00194E52" w:rsidRPr="00194E52">
        <w:rPr>
          <w:rFonts w:asciiTheme="minorHAnsi" w:hAnsiTheme="minorHAnsi"/>
          <w:vertAlign w:val="superscript"/>
        </w:rPr>
        <w:t>11</w:t>
      </w:r>
    </w:p>
    <w:p w:rsidR="007E6FB6" w:rsidRPr="00FE7086" w:rsidRDefault="007E6FB6" w:rsidP="001664CF">
      <w:pPr>
        <w:pStyle w:val="ListParagraph"/>
        <w:widowControl w:val="0"/>
        <w:numPr>
          <w:ilvl w:val="0"/>
          <w:numId w:val="2"/>
        </w:numPr>
        <w:ind w:left="0" w:right="612"/>
        <w:rPr>
          <w:rFonts w:asciiTheme="minorHAnsi" w:hAnsiTheme="minorHAnsi"/>
        </w:rPr>
      </w:pPr>
      <w:r w:rsidRPr="00FE7086">
        <w:rPr>
          <w:rFonts w:asciiTheme="minorHAnsi" w:hAnsiTheme="minorHAnsi"/>
        </w:rPr>
        <w:t xml:space="preserve">Worried about fitting P.E. into the curriculum? Research shows that giving youth more time in physical education in place of another classroom activity </w:t>
      </w:r>
      <w:r w:rsidRPr="00194E52">
        <w:rPr>
          <w:rFonts w:asciiTheme="minorHAnsi" w:hAnsiTheme="minorHAnsi"/>
          <w:b/>
        </w:rPr>
        <w:t>does not</w:t>
      </w:r>
      <w:r w:rsidRPr="00FE7086">
        <w:rPr>
          <w:rFonts w:asciiTheme="minorHAnsi" w:hAnsiTheme="minorHAnsi"/>
        </w:rPr>
        <w:t xml:space="preserve"> hurt their test scores.</w:t>
      </w:r>
      <w:r w:rsidR="00194E52" w:rsidRPr="00194E52">
        <w:rPr>
          <w:rFonts w:asciiTheme="minorHAnsi" w:hAnsiTheme="minorHAnsi"/>
          <w:vertAlign w:val="superscript"/>
        </w:rPr>
        <w:t>12</w:t>
      </w:r>
    </w:p>
    <w:p w:rsidR="007E6FB6" w:rsidRDefault="007E6FB6" w:rsidP="001664CF">
      <w:pPr>
        <w:pStyle w:val="ListParagraph"/>
        <w:widowControl w:val="0"/>
        <w:ind w:left="0" w:right="612"/>
        <w:rPr>
          <w:rFonts w:asciiTheme="minorHAnsi" w:hAnsiTheme="minorHAnsi"/>
        </w:rPr>
      </w:pPr>
    </w:p>
    <w:p w:rsidR="007E6FB6" w:rsidRPr="00FE7086" w:rsidRDefault="007E6FB6" w:rsidP="001664CF">
      <w:pPr>
        <w:widowControl w:val="0"/>
        <w:ind w:left="-720"/>
        <w:outlineLvl w:val="0"/>
        <w:rPr>
          <w:rFonts w:asciiTheme="minorHAnsi" w:hAnsiTheme="minorHAnsi"/>
          <w:b/>
          <w:sz w:val="24"/>
        </w:rPr>
      </w:pPr>
      <w:r w:rsidRPr="00FE7086">
        <w:rPr>
          <w:rFonts w:asciiTheme="minorHAnsi" w:hAnsiTheme="minorHAnsi"/>
          <w:b/>
          <w:sz w:val="24"/>
        </w:rPr>
        <w:t>Why is physical education so important?</w:t>
      </w:r>
    </w:p>
    <w:p w:rsidR="007E6FB6" w:rsidRPr="003C2CA1" w:rsidRDefault="007E6FB6" w:rsidP="001664CF">
      <w:pPr>
        <w:pStyle w:val="ListParagraph"/>
        <w:widowControl w:val="0"/>
        <w:numPr>
          <w:ilvl w:val="0"/>
          <w:numId w:val="3"/>
        </w:numPr>
        <w:tabs>
          <w:tab w:val="right" w:pos="0"/>
        </w:tabs>
        <w:ind w:left="0" w:right="612"/>
        <w:rPr>
          <w:rFonts w:asciiTheme="minorHAnsi" w:hAnsiTheme="minorHAnsi"/>
        </w:rPr>
      </w:pPr>
      <w:r w:rsidRPr="003C2CA1">
        <w:rPr>
          <w:rFonts w:asciiTheme="minorHAnsi" w:hAnsiTheme="minorHAnsi"/>
        </w:rPr>
        <w:t>Regular physical activity leads to longer, healthier lives – including a lower risk of heart disease, high blood pressure, diabetes, obesity, and some cancers.</w:t>
      </w:r>
      <w:r w:rsidRPr="003C2CA1">
        <w:rPr>
          <w:rFonts w:asciiTheme="minorHAnsi" w:hAnsiTheme="minorHAnsi"/>
          <w:vertAlign w:val="superscript"/>
        </w:rPr>
        <w:t>1</w:t>
      </w:r>
      <w:proofErr w:type="gramStart"/>
      <w:r w:rsidRPr="003C2CA1">
        <w:rPr>
          <w:rFonts w:asciiTheme="minorHAnsi" w:hAnsiTheme="minorHAnsi"/>
          <w:vertAlign w:val="superscript"/>
        </w:rPr>
        <w:t>,</w:t>
      </w:r>
      <w:r w:rsidR="006C729C">
        <w:rPr>
          <w:rFonts w:asciiTheme="minorHAnsi" w:hAnsiTheme="minorHAnsi"/>
          <w:vertAlign w:val="superscript"/>
        </w:rPr>
        <w:t>13</w:t>
      </w:r>
      <w:proofErr w:type="gramEnd"/>
      <w:r w:rsidR="006C729C">
        <w:rPr>
          <w:rFonts w:asciiTheme="minorHAnsi" w:hAnsiTheme="minorHAnsi"/>
          <w:vertAlign w:val="superscript"/>
        </w:rPr>
        <w:t>-17</w:t>
      </w:r>
    </w:p>
    <w:p w:rsidR="007E6FB6" w:rsidRPr="003C2CA1" w:rsidRDefault="007E6FB6" w:rsidP="001664CF">
      <w:pPr>
        <w:pStyle w:val="ListParagraph"/>
        <w:widowControl w:val="0"/>
        <w:numPr>
          <w:ilvl w:val="0"/>
          <w:numId w:val="3"/>
        </w:numPr>
        <w:tabs>
          <w:tab w:val="right" w:pos="0"/>
        </w:tabs>
        <w:ind w:left="0" w:right="612"/>
        <w:rPr>
          <w:rFonts w:asciiTheme="minorHAnsi" w:hAnsiTheme="minorHAnsi"/>
        </w:rPr>
      </w:pPr>
      <w:r w:rsidRPr="003C2CA1">
        <w:rPr>
          <w:rFonts w:asciiTheme="minorHAnsi" w:hAnsiTheme="minorHAnsi"/>
        </w:rPr>
        <w:t>Physical activity also promotes mental health, including improving insomnia, depression, and anxiety.</w:t>
      </w:r>
      <w:r w:rsidRPr="003C2CA1">
        <w:rPr>
          <w:rFonts w:asciiTheme="minorHAnsi" w:hAnsiTheme="minorHAnsi"/>
          <w:vertAlign w:val="superscript"/>
        </w:rPr>
        <w:t>1</w:t>
      </w:r>
      <w:proofErr w:type="gramStart"/>
      <w:r w:rsidRPr="003C2CA1">
        <w:rPr>
          <w:rFonts w:asciiTheme="minorHAnsi" w:hAnsiTheme="minorHAnsi"/>
          <w:vertAlign w:val="superscript"/>
        </w:rPr>
        <w:t>,</w:t>
      </w:r>
      <w:r w:rsidR="006C729C">
        <w:rPr>
          <w:rFonts w:asciiTheme="minorHAnsi" w:hAnsiTheme="minorHAnsi"/>
          <w:vertAlign w:val="superscript"/>
        </w:rPr>
        <w:t>18</w:t>
      </w:r>
      <w:proofErr w:type="gramEnd"/>
    </w:p>
    <w:p w:rsidR="007E6FB6" w:rsidRPr="003C2CA1" w:rsidRDefault="007E6FB6" w:rsidP="008F3F7B">
      <w:pPr>
        <w:pStyle w:val="ListParagraph"/>
        <w:widowControl w:val="0"/>
        <w:numPr>
          <w:ilvl w:val="0"/>
          <w:numId w:val="3"/>
        </w:numPr>
        <w:tabs>
          <w:tab w:val="right" w:pos="0"/>
        </w:tabs>
        <w:ind w:left="0" w:right="612"/>
        <w:rPr>
          <w:rFonts w:asciiTheme="minorHAnsi" w:hAnsiTheme="minorHAnsi"/>
        </w:rPr>
      </w:pPr>
      <w:r w:rsidRPr="003C2CA1">
        <w:rPr>
          <w:rFonts w:asciiTheme="minorHAnsi" w:hAnsiTheme="minorHAnsi"/>
        </w:rPr>
        <w:t xml:space="preserve">Quality physical education also </w:t>
      </w:r>
      <w:r w:rsidRPr="00405AEF">
        <w:rPr>
          <w:rFonts w:asciiTheme="minorHAnsi" w:hAnsiTheme="minorHAnsi"/>
          <w:b/>
        </w:rPr>
        <w:t>improves students’ academic performance and cognitive ability</w:t>
      </w:r>
      <w:r w:rsidRPr="003C2CA1">
        <w:rPr>
          <w:rFonts w:asciiTheme="minorHAnsi" w:hAnsiTheme="minorHAnsi"/>
        </w:rPr>
        <w:t>, leading to better grades and test scores.</w:t>
      </w:r>
      <w:r w:rsidRPr="003C2CA1">
        <w:rPr>
          <w:rFonts w:asciiTheme="minorHAnsi" w:hAnsiTheme="minorHAnsi"/>
          <w:vertAlign w:val="superscript"/>
        </w:rPr>
        <w:t>11-13, 19-22</w:t>
      </w:r>
      <w:r w:rsidRPr="003C2CA1">
        <w:rPr>
          <w:rFonts w:asciiTheme="minorHAnsi" w:hAnsiTheme="minorHAnsi"/>
        </w:rPr>
        <w:t xml:space="preserve"> Plus it improves concentration</w:t>
      </w:r>
      <w:r w:rsidR="008F3F7B">
        <w:rPr>
          <w:rFonts w:asciiTheme="minorHAnsi" w:hAnsiTheme="minorHAnsi"/>
        </w:rPr>
        <w:t>, memory, and classroom behavior</w:t>
      </w:r>
      <w:proofErr w:type="gramStart"/>
      <w:r w:rsidRPr="003C2CA1">
        <w:rPr>
          <w:rFonts w:asciiTheme="minorHAnsi" w:hAnsiTheme="minorHAnsi"/>
        </w:rPr>
        <w:t>!</w:t>
      </w:r>
      <w:r w:rsidR="008F3F7B" w:rsidRPr="008F3F7B">
        <w:rPr>
          <w:rFonts w:asciiTheme="minorHAnsi" w:hAnsiTheme="minorHAnsi"/>
          <w:vertAlign w:val="superscript"/>
        </w:rPr>
        <w:t>23</w:t>
      </w:r>
      <w:proofErr w:type="gramEnd"/>
      <w:r w:rsidR="008F3F7B" w:rsidRPr="008F3F7B">
        <w:rPr>
          <w:rFonts w:asciiTheme="minorHAnsi" w:hAnsiTheme="minorHAnsi"/>
          <w:vertAlign w:val="superscript"/>
        </w:rPr>
        <w:t>-26</w:t>
      </w:r>
    </w:p>
    <w:p w:rsidR="007E6FB6" w:rsidRPr="00FE7086" w:rsidRDefault="007E6FB6" w:rsidP="007E6FB6">
      <w:pPr>
        <w:pStyle w:val="ListParagraph"/>
        <w:ind w:left="0" w:right="612"/>
        <w:rPr>
          <w:rFonts w:asciiTheme="minorHAnsi" w:hAnsiTheme="minorHAnsi"/>
        </w:rPr>
      </w:pPr>
    </w:p>
    <w:p w:rsidR="00114C69" w:rsidRDefault="00114C69" w:rsidP="00E11337">
      <w:pPr>
        <w:pBdr>
          <w:bottom w:val="single" w:sz="4" w:space="1" w:color="auto"/>
        </w:pBdr>
        <w:ind w:left="-630" w:right="-36"/>
        <w:rPr>
          <w:rFonts w:asciiTheme="minorHAnsi" w:hAnsiTheme="minorHAnsi"/>
        </w:rPr>
      </w:pPr>
    </w:p>
    <w:p w:rsidR="00191BC2" w:rsidRDefault="00191BC2" w:rsidP="00E11337">
      <w:pPr>
        <w:ind w:left="-630"/>
        <w:rPr>
          <w:rFonts w:asciiTheme="minorHAnsi" w:hAnsiTheme="minorHAnsi"/>
        </w:rPr>
      </w:pPr>
    </w:p>
    <w:p w:rsidR="00114C69" w:rsidRPr="00BB5742" w:rsidRDefault="00114C69" w:rsidP="00E11337">
      <w:pPr>
        <w:pStyle w:val="FootnoteText"/>
        <w:ind w:left="-630"/>
        <w:jc w:val="left"/>
        <w:rPr>
          <w:sz w:val="18"/>
        </w:rPr>
      </w:pPr>
      <w:proofErr w:type="gramStart"/>
      <w:r w:rsidRPr="00BB5742">
        <w:rPr>
          <w:sz w:val="18"/>
          <w:vertAlign w:val="superscript"/>
        </w:rPr>
        <w:t>1</w:t>
      </w:r>
      <w:r w:rsidRPr="00BB5742">
        <w:rPr>
          <w:sz w:val="18"/>
        </w:rPr>
        <w:t xml:space="preserve"> U.S. Department of Health and Human Services.</w:t>
      </w:r>
      <w:proofErr w:type="gramEnd"/>
      <w:r w:rsidRPr="00BB5742">
        <w:rPr>
          <w:sz w:val="18"/>
        </w:rPr>
        <w:t xml:space="preserve"> </w:t>
      </w:r>
      <w:proofErr w:type="gramStart"/>
      <w:r w:rsidRPr="00114C69">
        <w:rPr>
          <w:i/>
          <w:sz w:val="18"/>
        </w:rPr>
        <w:t>Physical Activity Guidelines Advisory Committee report</w:t>
      </w:r>
      <w:r w:rsidRPr="00BB5742">
        <w:rPr>
          <w:sz w:val="18"/>
        </w:rPr>
        <w:t>.</w:t>
      </w:r>
      <w:proofErr w:type="gramEnd"/>
      <w:r w:rsidRPr="00BB5742">
        <w:rPr>
          <w:sz w:val="18"/>
        </w:rPr>
        <w:t xml:space="preserve"> Washington, DC: U.S. Department of Health and Human Services, 2008.</w:t>
      </w:r>
    </w:p>
    <w:p w:rsidR="00114C69" w:rsidRPr="00BB5742" w:rsidRDefault="00114C69" w:rsidP="00E11337">
      <w:pPr>
        <w:pStyle w:val="FootnoteText"/>
        <w:ind w:left="-630"/>
        <w:jc w:val="left"/>
        <w:rPr>
          <w:sz w:val="18"/>
        </w:rPr>
      </w:pPr>
      <w:r w:rsidRPr="00BB5742">
        <w:rPr>
          <w:sz w:val="18"/>
          <w:vertAlign w:val="superscript"/>
        </w:rPr>
        <w:t>2</w:t>
      </w:r>
      <w:r w:rsidRPr="00BB5742">
        <w:rPr>
          <w:sz w:val="18"/>
        </w:rPr>
        <w:t xml:space="preserve"> CDC/NCHS, National Health and Nutrition Examination Survey. http://www.cdc.gov/nchs/nhanes.htm</w:t>
      </w:r>
    </w:p>
    <w:p w:rsidR="00114C69" w:rsidRPr="00BB5742" w:rsidRDefault="00114C69" w:rsidP="00E11337">
      <w:pPr>
        <w:pStyle w:val="FootnoteText"/>
        <w:ind w:left="-630"/>
        <w:jc w:val="left"/>
        <w:rPr>
          <w:sz w:val="18"/>
        </w:rPr>
      </w:pPr>
      <w:r w:rsidRPr="00BB5742">
        <w:rPr>
          <w:sz w:val="18"/>
          <w:vertAlign w:val="superscript"/>
        </w:rPr>
        <w:t>3</w:t>
      </w:r>
      <w:r w:rsidRPr="00BB5742">
        <w:rPr>
          <w:sz w:val="18"/>
        </w:rPr>
        <w:t xml:space="preserve"> National </w:t>
      </w:r>
      <w:proofErr w:type="gramStart"/>
      <w:r w:rsidRPr="00BB5742">
        <w:rPr>
          <w:sz w:val="18"/>
        </w:rPr>
        <w:t>Center</w:t>
      </w:r>
      <w:proofErr w:type="gramEnd"/>
      <w:r w:rsidRPr="00BB5742">
        <w:rPr>
          <w:sz w:val="18"/>
        </w:rPr>
        <w:t xml:space="preserve"> for Chronic Disease Prevention and Health Promotion. http://www.cdc.gov/healthyyouth/obesity/facts.htm</w:t>
      </w:r>
    </w:p>
    <w:p w:rsidR="00114C69" w:rsidRPr="00BB5742" w:rsidRDefault="00114C69" w:rsidP="00E11337">
      <w:pPr>
        <w:pStyle w:val="FootnoteText"/>
        <w:ind w:left="-630"/>
        <w:jc w:val="left"/>
        <w:rPr>
          <w:sz w:val="18"/>
        </w:rPr>
      </w:pPr>
      <w:proofErr w:type="gramStart"/>
      <w:r w:rsidRPr="00BB5742">
        <w:rPr>
          <w:sz w:val="18"/>
          <w:vertAlign w:val="superscript"/>
        </w:rPr>
        <w:t>4</w:t>
      </w:r>
      <w:r w:rsidRPr="00BB5742">
        <w:rPr>
          <w:sz w:val="18"/>
        </w:rPr>
        <w:t xml:space="preserve"> Virginia Youth Survey, Virginia Department of Health, 2011.</w:t>
      </w:r>
      <w:proofErr w:type="gramEnd"/>
      <w:r w:rsidRPr="00BB5742">
        <w:rPr>
          <w:sz w:val="18"/>
        </w:rPr>
        <w:t xml:space="preserve"> http://www.vdh.virginia.gov/ofhs/youthsurvey/</w:t>
      </w:r>
    </w:p>
    <w:p w:rsidR="00114C69" w:rsidRPr="00BB5742" w:rsidRDefault="00114C69" w:rsidP="00E11337">
      <w:pPr>
        <w:pStyle w:val="FootnoteText"/>
        <w:ind w:left="-630"/>
        <w:jc w:val="left"/>
        <w:rPr>
          <w:sz w:val="18"/>
        </w:rPr>
      </w:pPr>
      <w:proofErr w:type="gramStart"/>
      <w:r w:rsidRPr="00BB5742">
        <w:rPr>
          <w:sz w:val="18"/>
          <w:vertAlign w:val="superscript"/>
        </w:rPr>
        <w:t>5</w:t>
      </w:r>
      <w:r w:rsidRPr="00BB5742">
        <w:rPr>
          <w:sz w:val="18"/>
        </w:rPr>
        <w:t xml:space="preserve"> Centers for Disease Control and Prevention (CDC).</w:t>
      </w:r>
      <w:proofErr w:type="gramEnd"/>
      <w:r w:rsidRPr="00BB5742">
        <w:rPr>
          <w:sz w:val="18"/>
        </w:rPr>
        <w:t xml:space="preserve"> </w:t>
      </w:r>
      <w:proofErr w:type="gramStart"/>
      <w:r w:rsidRPr="00BB5742">
        <w:rPr>
          <w:sz w:val="18"/>
        </w:rPr>
        <w:t>Behavioral Risk Factor Surveillance System Survey Data.</w:t>
      </w:r>
      <w:proofErr w:type="gramEnd"/>
      <w:r w:rsidRPr="00BB5742">
        <w:rPr>
          <w:sz w:val="18"/>
        </w:rPr>
        <w:t xml:space="preserve"> Atlanta, Georgia: U.S. Department of Health and Human Services, Centers for Disease Control and Prevention, 2011.</w:t>
      </w:r>
    </w:p>
    <w:p w:rsidR="00777A70" w:rsidRDefault="00777A70" w:rsidP="00E11337">
      <w:pPr>
        <w:pStyle w:val="FootnoteText"/>
        <w:ind w:left="-630"/>
        <w:jc w:val="left"/>
        <w:rPr>
          <w:rStyle w:val="FootnoteReference"/>
          <w:sz w:val="18"/>
        </w:rPr>
        <w:sectPr w:rsidR="00777A70" w:rsidSect="00E11337">
          <w:pgSz w:w="12240" w:h="15840"/>
          <w:pgMar w:top="72" w:right="1710" w:bottom="1800" w:left="1656" w:gutter="0"/>
        </w:sectPr>
      </w:pPr>
    </w:p>
    <w:p w:rsidR="00191BC2" w:rsidRPr="00BB5742" w:rsidRDefault="00191BC2" w:rsidP="00E11337">
      <w:pPr>
        <w:pStyle w:val="FootnoteText"/>
        <w:tabs>
          <w:tab w:val="left" w:pos="9432"/>
        </w:tabs>
        <w:ind w:left="-630" w:right="612"/>
        <w:jc w:val="left"/>
        <w:rPr>
          <w:sz w:val="18"/>
        </w:rPr>
      </w:pPr>
      <w:r w:rsidRPr="00BB5742">
        <w:rPr>
          <w:sz w:val="18"/>
          <w:vertAlign w:val="superscript"/>
        </w:rPr>
        <w:t>6</w:t>
      </w:r>
      <w:r w:rsidRPr="00BB5742">
        <w:rPr>
          <w:sz w:val="18"/>
        </w:rPr>
        <w:t xml:space="preserve"> Virginia </w:t>
      </w:r>
      <w:proofErr w:type="gramStart"/>
      <w:r w:rsidRPr="00BB5742">
        <w:rPr>
          <w:sz w:val="18"/>
        </w:rPr>
        <w:t>Foundation</w:t>
      </w:r>
      <w:proofErr w:type="gramEnd"/>
      <w:r w:rsidRPr="00BB5742">
        <w:rPr>
          <w:sz w:val="18"/>
        </w:rPr>
        <w:t xml:space="preserve"> for Healthy Youth</w:t>
      </w:r>
      <w:r>
        <w:rPr>
          <w:sz w:val="18"/>
        </w:rPr>
        <w:t>.</w:t>
      </w:r>
      <w:r w:rsidRPr="00BB5742">
        <w:rPr>
          <w:sz w:val="18"/>
        </w:rPr>
        <w:t xml:space="preserve"> </w:t>
      </w:r>
      <w:hyperlink r:id="rId7" w:history="1">
        <w:r w:rsidRPr="00114C69">
          <w:rPr>
            <w:rStyle w:val="Hyperlink"/>
            <w:sz w:val="18"/>
          </w:rPr>
          <w:t>http://www.healthyyouthva.org/vyop/facts.asp</w:t>
        </w:r>
      </w:hyperlink>
    </w:p>
    <w:p w:rsidR="00191BC2" w:rsidRPr="00BB5742" w:rsidRDefault="00191BC2" w:rsidP="00E11337">
      <w:pPr>
        <w:pStyle w:val="FootnoteText"/>
        <w:tabs>
          <w:tab w:val="left" w:pos="9432"/>
        </w:tabs>
        <w:ind w:left="-630" w:right="612"/>
        <w:jc w:val="left"/>
        <w:rPr>
          <w:sz w:val="18"/>
        </w:rPr>
      </w:pPr>
      <w:proofErr w:type="gramStart"/>
      <w:r w:rsidRPr="00BB5742">
        <w:rPr>
          <w:sz w:val="18"/>
          <w:vertAlign w:val="superscript"/>
        </w:rPr>
        <w:t>7</w:t>
      </w:r>
      <w:r w:rsidRPr="00BB5742">
        <w:rPr>
          <w:sz w:val="18"/>
        </w:rPr>
        <w:t xml:space="preserve"> Centers for Disease Control and Prevention.</w:t>
      </w:r>
      <w:proofErr w:type="gramEnd"/>
      <w:r w:rsidRPr="00BB5742">
        <w:rPr>
          <w:sz w:val="18"/>
        </w:rPr>
        <w:t xml:space="preserve"> Youth risk behavior surveillance—United States, 2009. MMWR 2010</w:t>
      </w:r>
      <w:proofErr w:type="gramStart"/>
      <w:r w:rsidRPr="00BB5742">
        <w:rPr>
          <w:sz w:val="18"/>
        </w:rPr>
        <w:t>;59</w:t>
      </w:r>
      <w:proofErr w:type="gramEnd"/>
      <w:r w:rsidRPr="00BB5742">
        <w:rPr>
          <w:sz w:val="18"/>
        </w:rPr>
        <w:t>(SS</w:t>
      </w:r>
      <w:r w:rsidRPr="00BB5742">
        <w:rPr>
          <w:rFonts w:ascii="Myriad Hebrew Regular" w:hAnsi="Myriad Hebrew Regular" w:cs="Myriad Hebrew Regular"/>
          <w:sz w:val="18"/>
        </w:rPr>
        <w:t>‐</w:t>
      </w:r>
      <w:r w:rsidRPr="00BB5742">
        <w:rPr>
          <w:sz w:val="18"/>
        </w:rPr>
        <w:t>5):1</w:t>
      </w:r>
      <w:r w:rsidRPr="00BB5742">
        <w:rPr>
          <w:rFonts w:ascii="Myriad Hebrew Regular" w:hAnsi="Myriad Hebrew Regular" w:cs="Myriad Hebrew Regular"/>
          <w:sz w:val="18"/>
        </w:rPr>
        <w:t>‐</w:t>
      </w:r>
      <w:r w:rsidRPr="00BB5742">
        <w:rPr>
          <w:sz w:val="18"/>
        </w:rPr>
        <w:t>142.</w:t>
      </w:r>
    </w:p>
    <w:p w:rsidR="00114C69" w:rsidRPr="00BB5742" w:rsidRDefault="00114C69" w:rsidP="00E11337">
      <w:pPr>
        <w:pStyle w:val="FootnoteText"/>
        <w:tabs>
          <w:tab w:val="left" w:pos="9432"/>
        </w:tabs>
        <w:ind w:left="-630" w:right="612"/>
        <w:jc w:val="left"/>
        <w:rPr>
          <w:sz w:val="18"/>
        </w:rPr>
      </w:pPr>
      <w:r w:rsidRPr="00BB5742">
        <w:rPr>
          <w:rStyle w:val="FootnoteReference"/>
          <w:sz w:val="18"/>
        </w:rPr>
        <w:t>8</w:t>
      </w:r>
      <w:r w:rsidRPr="00BB5742">
        <w:rPr>
          <w:sz w:val="18"/>
        </w:rPr>
        <w:t xml:space="preserve"> How much physical activity do children need? </w:t>
      </w:r>
      <w:proofErr w:type="gramStart"/>
      <w:r w:rsidRPr="00BB5742">
        <w:rPr>
          <w:sz w:val="18"/>
        </w:rPr>
        <w:t>Division of Nutrition, Physical Activity, and Obesity, National Center for Chronic Disease Prevention and Health Promotion.</w:t>
      </w:r>
      <w:proofErr w:type="gramEnd"/>
      <w:r w:rsidRPr="00BB5742">
        <w:rPr>
          <w:sz w:val="18"/>
        </w:rPr>
        <w:t xml:space="preserve"> http://www.cdc.gov/physicalactivity/everyone/guidelines/children.html</w:t>
      </w:r>
    </w:p>
    <w:p w:rsidR="00114C69" w:rsidRPr="00BB5742" w:rsidRDefault="00114C69" w:rsidP="00E11337">
      <w:pPr>
        <w:pStyle w:val="FootnoteText"/>
        <w:tabs>
          <w:tab w:val="left" w:pos="9432"/>
        </w:tabs>
        <w:ind w:left="-630" w:right="612"/>
        <w:jc w:val="left"/>
        <w:rPr>
          <w:sz w:val="18"/>
        </w:rPr>
      </w:pPr>
      <w:r w:rsidRPr="00BB5742">
        <w:rPr>
          <w:rStyle w:val="FootnoteReference"/>
          <w:sz w:val="18"/>
        </w:rPr>
        <w:t>9</w:t>
      </w:r>
      <w:r w:rsidRPr="00BB5742">
        <w:rPr>
          <w:sz w:val="18"/>
        </w:rPr>
        <w:t xml:space="preserve"> National Association for Sport and Physical Education &amp; American Heart Association. (2010). 2010 Shape of the nation report: Status of physical education in the USA. Reston, VA: National Association for Sport and Physical Education.</w:t>
      </w:r>
    </w:p>
    <w:p w:rsidR="00114C69" w:rsidRPr="00BB5742" w:rsidRDefault="00114C69" w:rsidP="00E11337">
      <w:pPr>
        <w:pStyle w:val="FootnoteText"/>
        <w:tabs>
          <w:tab w:val="left" w:pos="9432"/>
        </w:tabs>
        <w:ind w:left="-630" w:right="612"/>
        <w:jc w:val="left"/>
        <w:rPr>
          <w:sz w:val="18"/>
        </w:rPr>
      </w:pPr>
      <w:r w:rsidRPr="00BB5742">
        <w:rPr>
          <w:rStyle w:val="FootnoteReference"/>
          <w:sz w:val="18"/>
        </w:rPr>
        <w:t>10</w:t>
      </w:r>
      <w:r w:rsidRPr="00BB5742">
        <w:rPr>
          <w:sz w:val="18"/>
        </w:rPr>
        <w:t xml:space="preserve"> 2006 School Health Policies and Practices Study (SHPPS). http://www.cdc.gov/HealthyYouth/shpps/index.htm</w:t>
      </w:r>
    </w:p>
    <w:p w:rsidR="00114C69" w:rsidRPr="00BB5742" w:rsidRDefault="00114C69" w:rsidP="00E11337">
      <w:pPr>
        <w:pStyle w:val="FootnoteText"/>
        <w:tabs>
          <w:tab w:val="left" w:pos="9432"/>
        </w:tabs>
        <w:ind w:left="-630" w:right="612"/>
        <w:jc w:val="left"/>
        <w:rPr>
          <w:sz w:val="18"/>
        </w:rPr>
      </w:pPr>
      <w:r w:rsidRPr="00BB5742">
        <w:rPr>
          <w:rStyle w:val="FootnoteReference"/>
          <w:sz w:val="18"/>
        </w:rPr>
        <w:t>11</w:t>
      </w:r>
      <w:r w:rsidRPr="00BB5742">
        <w:rPr>
          <w:sz w:val="18"/>
        </w:rPr>
        <w:t xml:space="preserve"> Youth Physical Activity: The Role of Schools. U.S. Department of Health and Human Services, Centers for Disease Control and Prevention, National Center for Chronic Disease Prevention and Health Promotion, Division of Adolescent and School Health</w:t>
      </w:r>
    </w:p>
    <w:p w:rsidR="00114C69" w:rsidRPr="00BB5742" w:rsidRDefault="00114C69" w:rsidP="00E11337">
      <w:pPr>
        <w:pStyle w:val="FootnoteText"/>
        <w:tabs>
          <w:tab w:val="left" w:pos="9432"/>
        </w:tabs>
        <w:ind w:left="-630" w:right="612"/>
        <w:jc w:val="left"/>
        <w:rPr>
          <w:sz w:val="18"/>
        </w:rPr>
      </w:pPr>
      <w:r w:rsidRPr="00BB5742">
        <w:rPr>
          <w:sz w:val="18"/>
          <w:vertAlign w:val="superscript"/>
        </w:rPr>
        <w:t>12</w:t>
      </w:r>
      <w:r w:rsidRPr="00BB5742">
        <w:rPr>
          <w:sz w:val="18"/>
        </w:rPr>
        <w:t xml:space="preserve"> </w:t>
      </w:r>
      <w:proofErr w:type="spellStart"/>
      <w:r w:rsidRPr="00BB5742">
        <w:rPr>
          <w:sz w:val="18"/>
        </w:rPr>
        <w:t>Sallis</w:t>
      </w:r>
      <w:proofErr w:type="spellEnd"/>
      <w:r w:rsidRPr="00BB5742">
        <w:rPr>
          <w:sz w:val="18"/>
        </w:rPr>
        <w:t xml:space="preserve">, JF, McKenzie, TL, </w:t>
      </w:r>
      <w:proofErr w:type="spellStart"/>
      <w:r w:rsidRPr="00BB5742">
        <w:rPr>
          <w:sz w:val="18"/>
        </w:rPr>
        <w:t>Kolody</w:t>
      </w:r>
      <w:proofErr w:type="spellEnd"/>
      <w:r w:rsidRPr="00BB5742">
        <w:rPr>
          <w:sz w:val="18"/>
        </w:rPr>
        <w:t xml:space="preserve">, B., Lewis, M., Marshall, S., </w:t>
      </w:r>
      <w:proofErr w:type="spellStart"/>
      <w:r w:rsidRPr="00BB5742">
        <w:rPr>
          <w:sz w:val="18"/>
        </w:rPr>
        <w:t>Rosengard</w:t>
      </w:r>
      <w:proofErr w:type="spellEnd"/>
      <w:r w:rsidRPr="00BB5742">
        <w:rPr>
          <w:sz w:val="18"/>
        </w:rPr>
        <w:t xml:space="preserve"> P. Effects of Health</w:t>
      </w:r>
      <w:r w:rsidRPr="00BB5742">
        <w:rPr>
          <w:rFonts w:ascii="Myriad Hebrew Regular" w:hAnsi="Myriad Hebrew Regular" w:cs="Myriad Hebrew Regular"/>
          <w:sz w:val="18"/>
        </w:rPr>
        <w:t>‐</w:t>
      </w:r>
      <w:r w:rsidRPr="00BB5742">
        <w:rPr>
          <w:sz w:val="18"/>
        </w:rPr>
        <w:t>Related Physical Education on Academic Achievement: SPARK. Research Quarterly for Exercise and Sport. 1999. Vol. 70, No.2, pp. 127</w:t>
      </w:r>
      <w:r w:rsidRPr="00BB5742">
        <w:rPr>
          <w:rFonts w:ascii="Myriad Hebrew Regular" w:hAnsi="Myriad Hebrew Regular" w:cs="Myriad Hebrew Regular"/>
          <w:sz w:val="18"/>
        </w:rPr>
        <w:t>‐</w:t>
      </w:r>
      <w:r w:rsidRPr="00BB5742">
        <w:rPr>
          <w:sz w:val="18"/>
        </w:rPr>
        <w:t>134.</w:t>
      </w:r>
    </w:p>
    <w:p w:rsidR="00114C69" w:rsidRPr="00BB5742" w:rsidRDefault="00114C69" w:rsidP="00E11337">
      <w:pPr>
        <w:pStyle w:val="FootnoteText"/>
        <w:tabs>
          <w:tab w:val="left" w:pos="9432"/>
        </w:tabs>
        <w:ind w:left="-630" w:right="612"/>
        <w:jc w:val="left"/>
        <w:rPr>
          <w:sz w:val="18"/>
        </w:rPr>
      </w:pPr>
      <w:r w:rsidRPr="00BB5742">
        <w:rPr>
          <w:sz w:val="18"/>
          <w:vertAlign w:val="superscript"/>
        </w:rPr>
        <w:t>13</w:t>
      </w:r>
      <w:r w:rsidRPr="00BB5742">
        <w:rPr>
          <w:sz w:val="18"/>
        </w:rPr>
        <w:t xml:space="preserve"> Daniels S, Arnett D, </w:t>
      </w:r>
      <w:proofErr w:type="spellStart"/>
      <w:r w:rsidRPr="00BB5742">
        <w:rPr>
          <w:sz w:val="18"/>
        </w:rPr>
        <w:t>Eckel</w:t>
      </w:r>
      <w:proofErr w:type="spellEnd"/>
      <w:r w:rsidRPr="00BB5742">
        <w:rPr>
          <w:sz w:val="18"/>
        </w:rPr>
        <w:t xml:space="preserve"> R, et al. Overweight in children and adolescents: </w:t>
      </w:r>
      <w:proofErr w:type="spellStart"/>
      <w:r w:rsidRPr="00BB5742">
        <w:rPr>
          <w:sz w:val="18"/>
        </w:rPr>
        <w:t>pathophysiology</w:t>
      </w:r>
      <w:proofErr w:type="spellEnd"/>
      <w:r w:rsidRPr="00BB5742">
        <w:rPr>
          <w:sz w:val="18"/>
        </w:rPr>
        <w:t>, consequences, prevention, and treatment. Circulation 2005</w:t>
      </w:r>
      <w:proofErr w:type="gramStart"/>
      <w:r w:rsidRPr="00BB5742">
        <w:rPr>
          <w:sz w:val="18"/>
        </w:rPr>
        <w:t>;111:1999</w:t>
      </w:r>
      <w:proofErr w:type="gramEnd"/>
      <w:r w:rsidRPr="00BB5742">
        <w:rPr>
          <w:sz w:val="18"/>
        </w:rPr>
        <w:t>–2012.</w:t>
      </w:r>
    </w:p>
    <w:p w:rsidR="00114C69" w:rsidRPr="00BB5742" w:rsidRDefault="00114C69" w:rsidP="00E11337">
      <w:pPr>
        <w:pStyle w:val="FootnoteText"/>
        <w:tabs>
          <w:tab w:val="left" w:pos="9432"/>
        </w:tabs>
        <w:ind w:left="-630" w:right="612"/>
        <w:jc w:val="left"/>
        <w:rPr>
          <w:sz w:val="18"/>
        </w:rPr>
      </w:pPr>
      <w:proofErr w:type="gramStart"/>
      <w:r w:rsidRPr="00BB5742">
        <w:rPr>
          <w:sz w:val="18"/>
          <w:vertAlign w:val="superscript"/>
        </w:rPr>
        <w:t xml:space="preserve">14 </w:t>
      </w:r>
      <w:r w:rsidRPr="00BB5742">
        <w:rPr>
          <w:sz w:val="18"/>
        </w:rPr>
        <w:t>Institute of Medicine.</w:t>
      </w:r>
      <w:proofErr w:type="gramEnd"/>
      <w:r w:rsidRPr="00BB5742">
        <w:rPr>
          <w:sz w:val="18"/>
        </w:rPr>
        <w:t xml:space="preserve"> Preventing Childhood Obesity: Health in the Balance. Washington, DC: The National Academies Press; 2004.</w:t>
      </w:r>
    </w:p>
    <w:p w:rsidR="00114C69" w:rsidRPr="00BB5742" w:rsidRDefault="00114C69" w:rsidP="00E11337">
      <w:pPr>
        <w:pStyle w:val="FootnoteText"/>
        <w:tabs>
          <w:tab w:val="left" w:pos="9432"/>
        </w:tabs>
        <w:ind w:left="-630" w:right="612"/>
        <w:jc w:val="left"/>
        <w:rPr>
          <w:sz w:val="18"/>
        </w:rPr>
      </w:pPr>
      <w:r w:rsidRPr="00BB5742">
        <w:rPr>
          <w:rStyle w:val="FootnoteReference"/>
          <w:sz w:val="18"/>
        </w:rPr>
        <w:t>15</w:t>
      </w:r>
      <w:r w:rsidRPr="00BB5742">
        <w:rPr>
          <w:sz w:val="18"/>
        </w:rPr>
        <w:t xml:space="preserve"> Dietz WH. Overweight in childhood and adolescence. New England Journal of Medicine 2004</w:t>
      </w:r>
      <w:proofErr w:type="gramStart"/>
      <w:r w:rsidRPr="00BB5742">
        <w:rPr>
          <w:sz w:val="18"/>
        </w:rPr>
        <w:t>;350:855</w:t>
      </w:r>
      <w:proofErr w:type="gramEnd"/>
      <w:r w:rsidRPr="00BB5742">
        <w:rPr>
          <w:sz w:val="18"/>
        </w:rPr>
        <w:t>–857.</w:t>
      </w:r>
    </w:p>
    <w:p w:rsidR="00114C69" w:rsidRPr="00BB5742" w:rsidRDefault="00114C69" w:rsidP="00E11337">
      <w:pPr>
        <w:pStyle w:val="FootnoteText"/>
        <w:tabs>
          <w:tab w:val="left" w:pos="9432"/>
        </w:tabs>
        <w:ind w:left="-630" w:right="612"/>
        <w:jc w:val="left"/>
        <w:rPr>
          <w:sz w:val="18"/>
        </w:rPr>
      </w:pPr>
      <w:r w:rsidRPr="00BB5742">
        <w:rPr>
          <w:rStyle w:val="FootnoteReference"/>
          <w:sz w:val="18"/>
        </w:rPr>
        <w:t>16</w:t>
      </w:r>
      <w:r w:rsidRPr="00BB5742">
        <w:rPr>
          <w:sz w:val="18"/>
        </w:rPr>
        <w:t xml:space="preserve"> Meyer, AA, </w:t>
      </w:r>
      <w:proofErr w:type="spellStart"/>
      <w:r w:rsidRPr="00BB5742">
        <w:rPr>
          <w:sz w:val="18"/>
        </w:rPr>
        <w:t>Kundt</w:t>
      </w:r>
      <w:proofErr w:type="spellEnd"/>
      <w:r w:rsidRPr="00BB5742">
        <w:rPr>
          <w:sz w:val="18"/>
        </w:rPr>
        <w:t xml:space="preserve">, G, </w:t>
      </w:r>
      <w:proofErr w:type="spellStart"/>
      <w:r w:rsidRPr="00BB5742">
        <w:rPr>
          <w:sz w:val="18"/>
        </w:rPr>
        <w:t>Lenschow</w:t>
      </w:r>
      <w:proofErr w:type="spellEnd"/>
      <w:r w:rsidRPr="00BB5742">
        <w:rPr>
          <w:sz w:val="18"/>
        </w:rPr>
        <w:t xml:space="preserve">, U, </w:t>
      </w:r>
      <w:proofErr w:type="spellStart"/>
      <w:r w:rsidRPr="00BB5742">
        <w:rPr>
          <w:sz w:val="18"/>
        </w:rPr>
        <w:t>Schuff</w:t>
      </w:r>
      <w:proofErr w:type="spellEnd"/>
      <w:r w:rsidRPr="00BB5742">
        <w:rPr>
          <w:sz w:val="18"/>
        </w:rPr>
        <w:t>-­</w:t>
      </w:r>
      <w:r w:rsidRPr="00BB5742">
        <w:rPr>
          <w:rFonts w:ascii="Myriad Hebrew Regular" w:hAnsi="Myriad Hebrew Regular" w:cs="Myriad Hebrew Regular"/>
          <w:sz w:val="18"/>
        </w:rPr>
        <w:t>‐</w:t>
      </w:r>
      <w:r w:rsidRPr="00BB5742">
        <w:rPr>
          <w:sz w:val="18"/>
        </w:rPr>
        <w:t xml:space="preserve">Werner, P. </w:t>
      </w:r>
      <w:proofErr w:type="spellStart"/>
      <w:r w:rsidRPr="00BB5742">
        <w:rPr>
          <w:sz w:val="18"/>
        </w:rPr>
        <w:t>Kienast</w:t>
      </w:r>
      <w:proofErr w:type="spellEnd"/>
      <w:r w:rsidRPr="00BB5742">
        <w:rPr>
          <w:sz w:val="18"/>
        </w:rPr>
        <w:t xml:space="preserve"> W. Improvement of early vascular changes and cardiovascular risk factors in obese children after a six-­</w:t>
      </w:r>
      <w:r w:rsidRPr="00BB5742">
        <w:rPr>
          <w:rFonts w:ascii="Myriad Hebrew Regular" w:hAnsi="Myriad Hebrew Regular" w:cs="Myriad Hebrew Regular"/>
          <w:sz w:val="18"/>
        </w:rPr>
        <w:t>‐</w:t>
      </w:r>
      <w:r w:rsidRPr="00BB5742">
        <w:rPr>
          <w:sz w:val="18"/>
        </w:rPr>
        <w:t xml:space="preserve">month exercise program. J Am </w:t>
      </w:r>
      <w:proofErr w:type="spellStart"/>
      <w:r w:rsidRPr="00BB5742">
        <w:rPr>
          <w:sz w:val="18"/>
        </w:rPr>
        <w:t>Coll</w:t>
      </w:r>
      <w:proofErr w:type="spellEnd"/>
      <w:r w:rsidRPr="00BB5742">
        <w:rPr>
          <w:sz w:val="18"/>
        </w:rPr>
        <w:t xml:space="preserve"> </w:t>
      </w:r>
      <w:proofErr w:type="spellStart"/>
      <w:r w:rsidRPr="00BB5742">
        <w:rPr>
          <w:sz w:val="18"/>
        </w:rPr>
        <w:t>Cardiol</w:t>
      </w:r>
      <w:proofErr w:type="spellEnd"/>
      <w:r w:rsidRPr="00BB5742">
        <w:rPr>
          <w:sz w:val="18"/>
        </w:rPr>
        <w:t>, 2006</w:t>
      </w:r>
      <w:proofErr w:type="gramStart"/>
      <w:r w:rsidRPr="00BB5742">
        <w:rPr>
          <w:sz w:val="18"/>
        </w:rPr>
        <w:t>;48:1865</w:t>
      </w:r>
      <w:proofErr w:type="gramEnd"/>
      <w:r w:rsidRPr="00BB5742">
        <w:rPr>
          <w:sz w:val="18"/>
        </w:rPr>
        <w:t>-1870, (Published online 16 October 2006).</w:t>
      </w:r>
    </w:p>
    <w:p w:rsidR="00114C69" w:rsidRPr="00BB5742" w:rsidRDefault="00114C69" w:rsidP="00E11337">
      <w:pPr>
        <w:pStyle w:val="FootnoteText"/>
        <w:tabs>
          <w:tab w:val="left" w:pos="9432"/>
        </w:tabs>
        <w:ind w:left="-630" w:right="612"/>
        <w:jc w:val="left"/>
        <w:rPr>
          <w:sz w:val="18"/>
        </w:rPr>
      </w:pPr>
      <w:r w:rsidRPr="00BB5742">
        <w:rPr>
          <w:rStyle w:val="FootnoteReference"/>
          <w:sz w:val="18"/>
        </w:rPr>
        <w:t>17</w:t>
      </w:r>
      <w:r w:rsidRPr="00BB5742">
        <w:rPr>
          <w:sz w:val="18"/>
        </w:rPr>
        <w:t xml:space="preserve"> Guide to Community Preventive Services: Systematic Reviews and Evidence</w:t>
      </w:r>
      <w:r w:rsidRPr="00BB5742">
        <w:rPr>
          <w:rFonts w:ascii="Myriad Hebrew Regular" w:hAnsi="Myriad Hebrew Regular" w:cs="Myriad Hebrew Regular"/>
          <w:sz w:val="18"/>
        </w:rPr>
        <w:t>‐</w:t>
      </w:r>
      <w:r w:rsidRPr="00BB5742">
        <w:rPr>
          <w:sz w:val="18"/>
        </w:rPr>
        <w:t xml:space="preserve">Based Recommendations. </w:t>
      </w:r>
      <w:proofErr w:type="gramStart"/>
      <w:r w:rsidRPr="00BB5742">
        <w:rPr>
          <w:sz w:val="18"/>
        </w:rPr>
        <w:t>Centers for Disease Control and Prevention.</w:t>
      </w:r>
      <w:proofErr w:type="gramEnd"/>
      <w:r w:rsidRPr="00BB5742">
        <w:rPr>
          <w:sz w:val="18"/>
        </w:rPr>
        <w:t xml:space="preserve"> November 15, 2005. http://www.thecommunityguide.org/pa/</w:t>
      </w:r>
    </w:p>
    <w:p w:rsidR="00114C69" w:rsidRPr="00BB5742" w:rsidRDefault="00114C69" w:rsidP="00E11337">
      <w:pPr>
        <w:pStyle w:val="FootnoteText"/>
        <w:tabs>
          <w:tab w:val="left" w:pos="9432"/>
        </w:tabs>
        <w:ind w:left="-630" w:right="612"/>
        <w:jc w:val="left"/>
        <w:rPr>
          <w:sz w:val="18"/>
        </w:rPr>
      </w:pPr>
      <w:r w:rsidRPr="00BB5742">
        <w:rPr>
          <w:rStyle w:val="FootnoteReference"/>
          <w:sz w:val="18"/>
        </w:rPr>
        <w:t>18</w:t>
      </w:r>
      <w:r w:rsidRPr="00BB5742">
        <w:rPr>
          <w:sz w:val="18"/>
        </w:rPr>
        <w:t xml:space="preserve"> </w:t>
      </w:r>
      <w:proofErr w:type="gramStart"/>
      <w:r w:rsidRPr="00BB5742">
        <w:rPr>
          <w:sz w:val="18"/>
        </w:rPr>
        <w:t xml:space="preserve">Suitor CW, </w:t>
      </w:r>
      <w:proofErr w:type="spellStart"/>
      <w:r w:rsidRPr="00BB5742">
        <w:rPr>
          <w:sz w:val="18"/>
        </w:rPr>
        <w:t>Kraak</w:t>
      </w:r>
      <w:proofErr w:type="spellEnd"/>
      <w:r w:rsidRPr="00BB5742">
        <w:rPr>
          <w:sz w:val="18"/>
        </w:rPr>
        <w:t xml:space="preserve"> VI.</w:t>
      </w:r>
      <w:proofErr w:type="gramEnd"/>
      <w:r w:rsidRPr="00BB5742">
        <w:rPr>
          <w:sz w:val="18"/>
        </w:rPr>
        <w:t xml:space="preserve"> Adequacy of Evidence for Physical Activity Guidelines Development: Workshop Summary. </w:t>
      </w:r>
      <w:proofErr w:type="gramStart"/>
      <w:r w:rsidRPr="00BB5742">
        <w:rPr>
          <w:sz w:val="18"/>
        </w:rPr>
        <w:t>Institute of Medicine.</w:t>
      </w:r>
      <w:proofErr w:type="gramEnd"/>
      <w:r w:rsidRPr="00BB5742">
        <w:rPr>
          <w:sz w:val="18"/>
        </w:rPr>
        <w:t xml:space="preserve"> Washington, DC: National Academies Press, 2007.</w:t>
      </w:r>
    </w:p>
    <w:p w:rsidR="00114C69" w:rsidRDefault="00114C69" w:rsidP="00E11337">
      <w:pPr>
        <w:tabs>
          <w:tab w:val="left" w:pos="9432"/>
        </w:tabs>
        <w:ind w:left="-630" w:right="612"/>
        <w:jc w:val="left"/>
        <w:rPr>
          <w:sz w:val="18"/>
        </w:rPr>
      </w:pPr>
      <w:r w:rsidRPr="00BB5742">
        <w:rPr>
          <w:sz w:val="18"/>
          <w:vertAlign w:val="superscript"/>
        </w:rPr>
        <w:t>19</w:t>
      </w:r>
      <w:r w:rsidRPr="00BB5742">
        <w:rPr>
          <w:sz w:val="18"/>
        </w:rPr>
        <w:t xml:space="preserve"> Active Living Research, A National Program of the Robert Wood Johnson Foundation. Active Education: Physical Education, Physical Activity and Academic Performance. Research Brief. Fall 2007. </w:t>
      </w:r>
      <w:proofErr w:type="gramStart"/>
      <w:r w:rsidRPr="00BB5742">
        <w:rPr>
          <w:sz w:val="18"/>
        </w:rPr>
        <w:t xml:space="preserve">Available online at </w:t>
      </w:r>
      <w:proofErr w:type="gramEnd"/>
      <w:r w:rsidRPr="00BB5742">
        <w:rPr>
          <w:sz w:val="18"/>
        </w:rPr>
        <w:t>http://www.activelivingresearch.org/resourcesearch/summaries</w:t>
      </w:r>
      <w:proofErr w:type="gramStart"/>
      <w:r w:rsidRPr="00BB5742">
        <w:rPr>
          <w:sz w:val="18"/>
        </w:rPr>
        <w:t>.</w:t>
      </w:r>
      <w:proofErr w:type="gramEnd"/>
      <w:r w:rsidRPr="00BB5742">
        <w:rPr>
          <w:sz w:val="18"/>
        </w:rPr>
        <w:t xml:space="preserve"> </w:t>
      </w:r>
    </w:p>
    <w:p w:rsidR="00114C69" w:rsidRDefault="00114C69" w:rsidP="00E11337">
      <w:pPr>
        <w:tabs>
          <w:tab w:val="left" w:pos="9432"/>
        </w:tabs>
        <w:ind w:left="-630" w:right="612"/>
        <w:jc w:val="left"/>
        <w:rPr>
          <w:sz w:val="18"/>
        </w:rPr>
      </w:pPr>
      <w:r w:rsidRPr="00BB5742">
        <w:rPr>
          <w:sz w:val="18"/>
          <w:vertAlign w:val="superscript"/>
        </w:rPr>
        <w:t>20</w:t>
      </w:r>
      <w:r w:rsidRPr="00BB5742">
        <w:rPr>
          <w:sz w:val="18"/>
        </w:rPr>
        <w:t xml:space="preserve"> Coe DP, </w:t>
      </w:r>
      <w:proofErr w:type="gramStart"/>
      <w:r w:rsidRPr="00BB5742">
        <w:rPr>
          <w:sz w:val="18"/>
        </w:rPr>
        <w:t>et</w:t>
      </w:r>
      <w:proofErr w:type="gramEnd"/>
      <w:r w:rsidRPr="00BB5742">
        <w:rPr>
          <w:sz w:val="18"/>
        </w:rPr>
        <w:t xml:space="preserve">. </w:t>
      </w:r>
      <w:proofErr w:type="gramStart"/>
      <w:r w:rsidRPr="00BB5742">
        <w:rPr>
          <w:sz w:val="18"/>
        </w:rPr>
        <w:t>al</w:t>
      </w:r>
      <w:proofErr w:type="gramEnd"/>
      <w:r w:rsidRPr="00BB5742">
        <w:rPr>
          <w:sz w:val="18"/>
        </w:rPr>
        <w:t>. Effect of physical education and activity levels on academic achievement in children. Medicine &amp; Science in Sports &amp; Exercise 2006</w:t>
      </w:r>
      <w:proofErr w:type="gramStart"/>
      <w:r w:rsidRPr="00BB5742">
        <w:rPr>
          <w:sz w:val="18"/>
        </w:rPr>
        <w:t>;38:1515</w:t>
      </w:r>
      <w:proofErr w:type="gramEnd"/>
      <w:r w:rsidRPr="00BB5742">
        <w:rPr>
          <w:rFonts w:ascii="Myriad Hebrew Regular" w:hAnsi="Myriad Hebrew Regular" w:cs="Myriad Hebrew Regular"/>
          <w:sz w:val="18"/>
        </w:rPr>
        <w:t>‐</w:t>
      </w:r>
      <w:r w:rsidRPr="00BB5742">
        <w:rPr>
          <w:sz w:val="18"/>
        </w:rPr>
        <w:t xml:space="preserve">1519. </w:t>
      </w:r>
    </w:p>
    <w:p w:rsidR="00114C69" w:rsidRDefault="00114C69" w:rsidP="00E11337">
      <w:pPr>
        <w:tabs>
          <w:tab w:val="left" w:pos="9432"/>
        </w:tabs>
        <w:ind w:left="-630" w:right="612"/>
        <w:jc w:val="left"/>
        <w:rPr>
          <w:sz w:val="18"/>
        </w:rPr>
      </w:pPr>
      <w:r w:rsidRPr="00BB5742">
        <w:rPr>
          <w:sz w:val="18"/>
          <w:vertAlign w:val="superscript"/>
        </w:rPr>
        <w:t>21</w:t>
      </w:r>
      <w:r w:rsidRPr="00BB5742">
        <w:rPr>
          <w:sz w:val="18"/>
        </w:rPr>
        <w:t xml:space="preserve"> </w:t>
      </w:r>
      <w:proofErr w:type="spellStart"/>
      <w:r w:rsidRPr="00BB5742">
        <w:rPr>
          <w:sz w:val="18"/>
        </w:rPr>
        <w:t>Castelli</w:t>
      </w:r>
      <w:proofErr w:type="spellEnd"/>
      <w:r w:rsidRPr="00BB5742">
        <w:rPr>
          <w:sz w:val="18"/>
        </w:rPr>
        <w:t xml:space="preserve"> DM, </w:t>
      </w:r>
      <w:proofErr w:type="gramStart"/>
      <w:r w:rsidRPr="00BB5742">
        <w:rPr>
          <w:sz w:val="18"/>
        </w:rPr>
        <w:t>et</w:t>
      </w:r>
      <w:proofErr w:type="gramEnd"/>
      <w:r w:rsidRPr="00BB5742">
        <w:rPr>
          <w:sz w:val="18"/>
        </w:rPr>
        <w:t xml:space="preserve">. </w:t>
      </w:r>
      <w:proofErr w:type="gramStart"/>
      <w:r w:rsidRPr="00BB5742">
        <w:rPr>
          <w:sz w:val="18"/>
        </w:rPr>
        <w:t>al</w:t>
      </w:r>
      <w:proofErr w:type="gramEnd"/>
      <w:r w:rsidRPr="00BB5742">
        <w:rPr>
          <w:sz w:val="18"/>
        </w:rPr>
        <w:t>. Physical fitness and academic achievement in t</w:t>
      </w:r>
      <w:r>
        <w:rPr>
          <w:sz w:val="18"/>
        </w:rPr>
        <w:t>hird</w:t>
      </w:r>
      <w:r w:rsidRPr="00BB5742">
        <w:rPr>
          <w:rFonts w:ascii="Myriad Hebrew Regular" w:hAnsi="Myriad Hebrew Regular" w:cs="Myriad Hebrew Regular"/>
          <w:sz w:val="18"/>
        </w:rPr>
        <w:t>‐</w:t>
      </w:r>
      <w:r w:rsidRPr="00BB5742">
        <w:rPr>
          <w:sz w:val="18"/>
        </w:rPr>
        <w:t xml:space="preserve"> and fifth</w:t>
      </w:r>
      <w:r w:rsidRPr="00BB5742">
        <w:rPr>
          <w:rFonts w:ascii="Myriad Hebrew Regular" w:hAnsi="Myriad Hebrew Regular" w:cs="Myriad Hebrew Regular"/>
          <w:sz w:val="18"/>
        </w:rPr>
        <w:t>‐</w:t>
      </w:r>
      <w:r w:rsidRPr="00BB5742">
        <w:rPr>
          <w:sz w:val="18"/>
        </w:rPr>
        <w:t>grade students. Journal of Sport &amp; Exercise Physiology 2007; 29:239</w:t>
      </w:r>
      <w:r w:rsidRPr="00BB5742">
        <w:rPr>
          <w:rFonts w:ascii="Myriad Hebrew Regular" w:hAnsi="Myriad Hebrew Regular" w:cs="Myriad Hebrew Regular"/>
          <w:sz w:val="18"/>
        </w:rPr>
        <w:t>‐</w:t>
      </w:r>
      <w:r w:rsidRPr="00BB5742">
        <w:rPr>
          <w:sz w:val="18"/>
        </w:rPr>
        <w:t xml:space="preserve">252. </w:t>
      </w:r>
    </w:p>
    <w:p w:rsidR="00114C69" w:rsidRDefault="00114C69" w:rsidP="00E11337">
      <w:pPr>
        <w:tabs>
          <w:tab w:val="left" w:pos="9432"/>
        </w:tabs>
        <w:ind w:left="-630" w:right="612"/>
        <w:jc w:val="left"/>
        <w:rPr>
          <w:sz w:val="18"/>
        </w:rPr>
      </w:pPr>
      <w:proofErr w:type="gramStart"/>
      <w:r w:rsidRPr="00BB5742">
        <w:rPr>
          <w:sz w:val="18"/>
          <w:vertAlign w:val="superscript"/>
        </w:rPr>
        <w:t>22</w:t>
      </w:r>
      <w:r w:rsidRPr="00BB5742">
        <w:rPr>
          <w:sz w:val="18"/>
        </w:rPr>
        <w:t xml:space="preserve"> California School Boards Association Governance and Policy Services Policy Briefs.</w:t>
      </w:r>
      <w:proofErr w:type="gramEnd"/>
      <w:r w:rsidRPr="00BB5742">
        <w:rPr>
          <w:sz w:val="18"/>
        </w:rPr>
        <w:t xml:space="preserve"> </w:t>
      </w:r>
      <w:proofErr w:type="gramStart"/>
      <w:r w:rsidRPr="00BB5742">
        <w:rPr>
          <w:sz w:val="18"/>
        </w:rPr>
        <w:t>Physical education and California schools.</w:t>
      </w:r>
      <w:proofErr w:type="gramEnd"/>
      <w:r w:rsidRPr="00BB5742">
        <w:rPr>
          <w:sz w:val="18"/>
        </w:rPr>
        <w:t xml:space="preserve"> </w:t>
      </w:r>
      <w:hyperlink r:id="rId8" w:history="1">
        <w:proofErr w:type="gramStart"/>
        <w:r w:rsidRPr="00114C69">
          <w:rPr>
            <w:rStyle w:val="Hyperlink"/>
            <w:sz w:val="18"/>
          </w:rPr>
          <w:t>http://www.cahperd.org.images/pdf_docs/CA PE fitness academic CSBA 06</w:t>
        </w:r>
      </w:hyperlink>
      <w:r w:rsidRPr="00BB5742">
        <w:rPr>
          <w:sz w:val="18"/>
          <w:vertAlign w:val="superscript"/>
        </w:rPr>
        <w:t>23</w:t>
      </w:r>
      <w:r w:rsidRPr="00BB5742">
        <w:rPr>
          <w:sz w:val="18"/>
        </w:rPr>
        <w:t xml:space="preserve"> CDC.</w:t>
      </w:r>
      <w:proofErr w:type="gramEnd"/>
      <w:r>
        <w:rPr>
          <w:sz w:val="18"/>
        </w:rPr>
        <w:t xml:space="preserve"> </w:t>
      </w:r>
      <w:proofErr w:type="gramStart"/>
      <w:r>
        <w:rPr>
          <w:sz w:val="18"/>
        </w:rPr>
        <w:t>The Association Between School</w:t>
      </w:r>
      <w:r w:rsidRPr="00BB5742">
        <w:rPr>
          <w:rFonts w:ascii="Myriad Hebrew Regular" w:hAnsi="Myriad Hebrew Regular" w:cs="Myriad Hebrew Regular"/>
          <w:sz w:val="18"/>
        </w:rPr>
        <w:t>‐</w:t>
      </w:r>
      <w:r w:rsidRPr="00BB5742">
        <w:rPr>
          <w:sz w:val="18"/>
        </w:rPr>
        <w:t>Based Physical Activity, Including Physical Education, and Academic Performance.</w:t>
      </w:r>
      <w:proofErr w:type="gramEnd"/>
      <w:r w:rsidRPr="00BB5742">
        <w:rPr>
          <w:sz w:val="18"/>
        </w:rPr>
        <w:t xml:space="preserve"> Atlanta, GA: U.S. Department of Health and Human Services; 2010. </w:t>
      </w:r>
    </w:p>
    <w:p w:rsidR="00114C69" w:rsidRDefault="00114C69" w:rsidP="00E11337">
      <w:pPr>
        <w:tabs>
          <w:tab w:val="left" w:pos="9432"/>
        </w:tabs>
        <w:ind w:left="-630" w:right="612"/>
        <w:jc w:val="left"/>
        <w:rPr>
          <w:sz w:val="18"/>
        </w:rPr>
      </w:pPr>
      <w:r w:rsidRPr="00BB5742">
        <w:rPr>
          <w:sz w:val="18"/>
          <w:vertAlign w:val="superscript"/>
        </w:rPr>
        <w:t>24</w:t>
      </w:r>
      <w:r w:rsidRPr="00BB5742">
        <w:rPr>
          <w:sz w:val="18"/>
        </w:rPr>
        <w:t xml:space="preserve"> </w:t>
      </w:r>
      <w:proofErr w:type="spellStart"/>
      <w:r w:rsidRPr="00BB5742">
        <w:rPr>
          <w:sz w:val="18"/>
        </w:rPr>
        <w:t>Budde</w:t>
      </w:r>
      <w:proofErr w:type="spellEnd"/>
      <w:r w:rsidRPr="00BB5742">
        <w:rPr>
          <w:sz w:val="18"/>
        </w:rPr>
        <w:t xml:space="preserve"> H, </w:t>
      </w:r>
      <w:proofErr w:type="spellStart"/>
      <w:r w:rsidRPr="00BB5742">
        <w:rPr>
          <w:sz w:val="18"/>
        </w:rPr>
        <w:t>Voelcker-­</w:t>
      </w:r>
      <w:r w:rsidRPr="00BB5742">
        <w:rPr>
          <w:rFonts w:ascii="Myriad Hebrew Regular" w:hAnsi="Myriad Hebrew Regular" w:cs="Myriad Hebrew Regular"/>
          <w:sz w:val="18"/>
        </w:rPr>
        <w:t>‐</w:t>
      </w:r>
      <w:r w:rsidRPr="00BB5742">
        <w:rPr>
          <w:sz w:val="18"/>
        </w:rPr>
        <w:t>Rehage</w:t>
      </w:r>
      <w:proofErr w:type="spellEnd"/>
      <w:r w:rsidRPr="00BB5742">
        <w:rPr>
          <w:sz w:val="18"/>
        </w:rPr>
        <w:t xml:space="preserve"> C, </w:t>
      </w:r>
      <w:proofErr w:type="spellStart"/>
      <w:r w:rsidRPr="00BB5742">
        <w:rPr>
          <w:sz w:val="18"/>
        </w:rPr>
        <w:t>Pietrasyk-­</w:t>
      </w:r>
      <w:r w:rsidRPr="00BB5742">
        <w:rPr>
          <w:rFonts w:ascii="Myriad Hebrew Regular" w:hAnsi="Myriad Hebrew Regular" w:cs="Myriad Hebrew Regular"/>
          <w:sz w:val="18"/>
        </w:rPr>
        <w:t>‐</w:t>
      </w:r>
      <w:r w:rsidRPr="00BB5742">
        <w:rPr>
          <w:sz w:val="18"/>
        </w:rPr>
        <w:t>Kendziorra</w:t>
      </w:r>
      <w:proofErr w:type="spellEnd"/>
      <w:r w:rsidRPr="00BB5742">
        <w:rPr>
          <w:sz w:val="18"/>
        </w:rPr>
        <w:t xml:space="preserve"> S, </w:t>
      </w:r>
      <w:proofErr w:type="spellStart"/>
      <w:r w:rsidRPr="00BB5742">
        <w:rPr>
          <w:sz w:val="18"/>
        </w:rPr>
        <w:t>Ribeiro</w:t>
      </w:r>
      <w:proofErr w:type="spellEnd"/>
      <w:r w:rsidRPr="00BB5742">
        <w:rPr>
          <w:sz w:val="18"/>
        </w:rPr>
        <w:t xml:space="preserve"> P, </w:t>
      </w:r>
      <w:proofErr w:type="spellStart"/>
      <w:r w:rsidRPr="00BB5742">
        <w:rPr>
          <w:sz w:val="18"/>
        </w:rPr>
        <w:t>Tidow</w:t>
      </w:r>
      <w:proofErr w:type="spellEnd"/>
      <w:r w:rsidRPr="00BB5742">
        <w:rPr>
          <w:sz w:val="18"/>
        </w:rPr>
        <w:t xml:space="preserve"> G. Acute coordinative exercise improves </w:t>
      </w:r>
      <w:proofErr w:type="spellStart"/>
      <w:r w:rsidRPr="00BB5742">
        <w:rPr>
          <w:sz w:val="18"/>
        </w:rPr>
        <w:t>attentional</w:t>
      </w:r>
      <w:proofErr w:type="spellEnd"/>
      <w:r w:rsidRPr="00BB5742">
        <w:rPr>
          <w:sz w:val="18"/>
        </w:rPr>
        <w:t xml:space="preserve"> performance in adolescents</w:t>
      </w:r>
      <w:r>
        <w:rPr>
          <w:sz w:val="18"/>
        </w:rPr>
        <w:t xml:space="preserve">. </w:t>
      </w:r>
      <w:proofErr w:type="spellStart"/>
      <w:r>
        <w:rPr>
          <w:sz w:val="18"/>
        </w:rPr>
        <w:t>Neurosci</w:t>
      </w:r>
      <w:proofErr w:type="spellEnd"/>
      <w:r>
        <w:rPr>
          <w:sz w:val="18"/>
        </w:rPr>
        <w:t xml:space="preserve"> </w:t>
      </w:r>
      <w:proofErr w:type="spellStart"/>
      <w:r>
        <w:rPr>
          <w:sz w:val="18"/>
        </w:rPr>
        <w:t>Lett</w:t>
      </w:r>
      <w:proofErr w:type="spellEnd"/>
      <w:r>
        <w:rPr>
          <w:sz w:val="18"/>
        </w:rPr>
        <w:t xml:space="preserve"> 2008</w:t>
      </w:r>
      <w:proofErr w:type="gramStart"/>
      <w:r>
        <w:rPr>
          <w:sz w:val="18"/>
        </w:rPr>
        <w:t>;441</w:t>
      </w:r>
      <w:proofErr w:type="gramEnd"/>
      <w:r>
        <w:rPr>
          <w:sz w:val="18"/>
        </w:rPr>
        <w:t>(2):219</w:t>
      </w:r>
      <w:r w:rsidRPr="00BB5742">
        <w:rPr>
          <w:rFonts w:ascii="Myriad Hebrew Regular" w:hAnsi="Myriad Hebrew Regular" w:cs="Myriad Hebrew Regular"/>
          <w:sz w:val="18"/>
        </w:rPr>
        <w:t>‐</w:t>
      </w:r>
      <w:r w:rsidRPr="00BB5742">
        <w:rPr>
          <w:sz w:val="18"/>
        </w:rPr>
        <w:t xml:space="preserve">23. </w:t>
      </w:r>
    </w:p>
    <w:p w:rsidR="00114C69" w:rsidRDefault="00114C69" w:rsidP="00E11337">
      <w:pPr>
        <w:tabs>
          <w:tab w:val="left" w:pos="9432"/>
        </w:tabs>
        <w:ind w:left="-630" w:right="612"/>
        <w:jc w:val="left"/>
        <w:rPr>
          <w:sz w:val="18"/>
        </w:rPr>
      </w:pPr>
      <w:proofErr w:type="gramStart"/>
      <w:r w:rsidRPr="00BB5742">
        <w:rPr>
          <w:sz w:val="18"/>
          <w:vertAlign w:val="superscript"/>
        </w:rPr>
        <w:t>25</w:t>
      </w:r>
      <w:r w:rsidRPr="00BB5742">
        <w:rPr>
          <w:sz w:val="18"/>
        </w:rPr>
        <w:t xml:space="preserve"> </w:t>
      </w:r>
      <w:proofErr w:type="spellStart"/>
      <w:r w:rsidRPr="00BB5742">
        <w:rPr>
          <w:sz w:val="18"/>
        </w:rPr>
        <w:t>Caterino</w:t>
      </w:r>
      <w:proofErr w:type="spellEnd"/>
      <w:r w:rsidRPr="00BB5742">
        <w:rPr>
          <w:sz w:val="18"/>
        </w:rPr>
        <w:t xml:space="preserve"> MC, </w:t>
      </w:r>
      <w:proofErr w:type="spellStart"/>
      <w:r w:rsidRPr="00BB5742">
        <w:rPr>
          <w:sz w:val="18"/>
        </w:rPr>
        <w:t>Polak</w:t>
      </w:r>
      <w:proofErr w:type="spellEnd"/>
      <w:r w:rsidRPr="00BB5742">
        <w:rPr>
          <w:sz w:val="18"/>
        </w:rPr>
        <w:t xml:space="preserve"> ED. Effects of two types of activity on the performance of second</w:t>
      </w:r>
      <w:r w:rsidRPr="00BB5742">
        <w:rPr>
          <w:rFonts w:ascii="Myriad Hebrew Regular" w:hAnsi="Myriad Hebrew Regular" w:cs="Myriad Hebrew Regular"/>
          <w:sz w:val="18"/>
        </w:rPr>
        <w:t>‐</w:t>
      </w:r>
      <w:r w:rsidRPr="00BB5742">
        <w:rPr>
          <w:sz w:val="18"/>
        </w:rPr>
        <w:t>, third</w:t>
      </w:r>
      <w:r w:rsidRPr="00BB5742">
        <w:rPr>
          <w:rFonts w:ascii="Myriad Hebrew Regular" w:hAnsi="Myriad Hebrew Regular" w:cs="Myriad Hebrew Regular"/>
          <w:sz w:val="18"/>
        </w:rPr>
        <w:t>‐</w:t>
      </w:r>
      <w:r w:rsidRPr="00BB5742">
        <w:rPr>
          <w:sz w:val="18"/>
        </w:rPr>
        <w:t>, and fourth</w:t>
      </w:r>
      <w:r w:rsidRPr="00BB5742">
        <w:rPr>
          <w:rFonts w:ascii="Myriad Hebrew Regular" w:hAnsi="Myriad Hebrew Regular" w:cs="Myriad Hebrew Regular"/>
          <w:sz w:val="18"/>
        </w:rPr>
        <w:t>‐</w:t>
      </w:r>
      <w:r w:rsidRPr="00BB5742">
        <w:rPr>
          <w:sz w:val="18"/>
        </w:rPr>
        <w:t>grade students on a test of concentration.</w:t>
      </w:r>
      <w:proofErr w:type="gramEnd"/>
      <w:r w:rsidRPr="00BB5742">
        <w:rPr>
          <w:sz w:val="18"/>
        </w:rPr>
        <w:t xml:space="preserve"> Pe</w:t>
      </w:r>
      <w:r>
        <w:rPr>
          <w:sz w:val="18"/>
        </w:rPr>
        <w:t>rcept Mot Skills 1999</w:t>
      </w:r>
      <w:proofErr w:type="gramStart"/>
      <w:r>
        <w:rPr>
          <w:sz w:val="18"/>
        </w:rPr>
        <w:t>;89</w:t>
      </w:r>
      <w:proofErr w:type="gramEnd"/>
      <w:r>
        <w:rPr>
          <w:sz w:val="18"/>
        </w:rPr>
        <w:t>(1):245</w:t>
      </w:r>
      <w:r w:rsidRPr="00BB5742">
        <w:rPr>
          <w:rFonts w:ascii="Myriad Hebrew Regular" w:hAnsi="Myriad Hebrew Regular" w:cs="Myriad Hebrew Regular"/>
          <w:sz w:val="18"/>
        </w:rPr>
        <w:t>‐</w:t>
      </w:r>
      <w:r w:rsidRPr="00BB5742">
        <w:rPr>
          <w:sz w:val="18"/>
        </w:rPr>
        <w:t xml:space="preserve">8. </w:t>
      </w:r>
    </w:p>
    <w:p w:rsidR="006346FF" w:rsidRDefault="00114C69" w:rsidP="00E11337">
      <w:pPr>
        <w:tabs>
          <w:tab w:val="left" w:pos="9432"/>
        </w:tabs>
        <w:ind w:left="-630" w:right="612"/>
        <w:jc w:val="left"/>
        <w:rPr>
          <w:rFonts w:asciiTheme="minorHAnsi" w:hAnsiTheme="minorHAnsi"/>
        </w:rPr>
      </w:pPr>
      <w:r w:rsidRPr="00BB5742">
        <w:rPr>
          <w:sz w:val="18"/>
          <w:vertAlign w:val="superscript"/>
        </w:rPr>
        <w:t>26</w:t>
      </w:r>
      <w:r w:rsidRPr="00BB5742">
        <w:rPr>
          <w:sz w:val="18"/>
        </w:rPr>
        <w:t xml:space="preserve"> Della Valle J, Dunn R, </w:t>
      </w:r>
      <w:proofErr w:type="spellStart"/>
      <w:r w:rsidRPr="00BB5742">
        <w:rPr>
          <w:sz w:val="18"/>
        </w:rPr>
        <w:t>Geisert</w:t>
      </w:r>
      <w:proofErr w:type="spellEnd"/>
      <w:r w:rsidRPr="00BB5742">
        <w:rPr>
          <w:sz w:val="18"/>
        </w:rPr>
        <w:t xml:space="preserve"> G, Sinatra R, </w:t>
      </w:r>
      <w:proofErr w:type="spellStart"/>
      <w:r w:rsidRPr="00BB5742">
        <w:rPr>
          <w:sz w:val="18"/>
        </w:rPr>
        <w:t>Zenhausern</w:t>
      </w:r>
      <w:proofErr w:type="spellEnd"/>
      <w:r w:rsidRPr="00BB5742">
        <w:rPr>
          <w:sz w:val="18"/>
        </w:rPr>
        <w:t xml:space="preserve"> R. </w:t>
      </w:r>
      <w:proofErr w:type="gramStart"/>
      <w:r w:rsidRPr="00BB5742">
        <w:rPr>
          <w:sz w:val="18"/>
        </w:rPr>
        <w:t>The effects of matching and mismatching students’ mobility preferences on recognition and memory tasks.</w:t>
      </w:r>
      <w:proofErr w:type="gramEnd"/>
      <w:r w:rsidRPr="00BB5742">
        <w:rPr>
          <w:sz w:val="18"/>
        </w:rPr>
        <w:t xml:space="preserve"> J </w:t>
      </w:r>
      <w:proofErr w:type="spellStart"/>
      <w:r w:rsidRPr="00BB5742">
        <w:rPr>
          <w:sz w:val="18"/>
        </w:rPr>
        <w:t>Educ</w:t>
      </w:r>
      <w:proofErr w:type="spellEnd"/>
      <w:r w:rsidRPr="00BB5742">
        <w:rPr>
          <w:sz w:val="18"/>
        </w:rPr>
        <w:t xml:space="preserve"> Res. 1986</w:t>
      </w:r>
      <w:proofErr w:type="gramStart"/>
      <w:r w:rsidRPr="00BB5742">
        <w:rPr>
          <w:sz w:val="18"/>
        </w:rPr>
        <w:t>;79</w:t>
      </w:r>
      <w:proofErr w:type="gramEnd"/>
      <w:r w:rsidRPr="00BB5742">
        <w:rPr>
          <w:sz w:val="18"/>
        </w:rPr>
        <w:t>(5):267</w:t>
      </w:r>
      <w:r w:rsidRPr="00BB5742">
        <w:rPr>
          <w:rFonts w:ascii="Myriad Hebrew Regular" w:hAnsi="Myriad Hebrew Regular" w:cs="Myriad Hebrew Regular"/>
          <w:sz w:val="18"/>
        </w:rPr>
        <w:t>‐</w:t>
      </w:r>
      <w:r w:rsidRPr="00BB5742">
        <w:rPr>
          <w:sz w:val="18"/>
        </w:rPr>
        <w:t>72.</w:t>
      </w:r>
    </w:p>
    <w:sectPr w:rsidR="006346FF" w:rsidSect="00777A70">
      <w:pgSz w:w="12240" w:h="15840"/>
      <w:pgMar w:top="1440" w:right="1152" w:bottom="1224" w:left="1656"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Myriad Hebrew Regular">
    <w:panose1 w:val="01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D2A1C"/>
    <w:multiLevelType w:val="hybridMultilevel"/>
    <w:tmpl w:val="57EE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206969"/>
    <w:multiLevelType w:val="hybridMultilevel"/>
    <w:tmpl w:val="74FC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3F235E"/>
    <w:multiLevelType w:val="hybridMultilevel"/>
    <w:tmpl w:val="EBAE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B5617F"/>
    <w:rsid w:val="000A2A4E"/>
    <w:rsid w:val="000A4F77"/>
    <w:rsid w:val="001051AB"/>
    <w:rsid w:val="00114C69"/>
    <w:rsid w:val="001377F4"/>
    <w:rsid w:val="001664CF"/>
    <w:rsid w:val="00191BC2"/>
    <w:rsid w:val="00194DA2"/>
    <w:rsid w:val="00194E52"/>
    <w:rsid w:val="00277B5C"/>
    <w:rsid w:val="002C62FD"/>
    <w:rsid w:val="003C2CA1"/>
    <w:rsid w:val="003C3C8A"/>
    <w:rsid w:val="00405AEF"/>
    <w:rsid w:val="004342EB"/>
    <w:rsid w:val="00483C1A"/>
    <w:rsid w:val="004B2681"/>
    <w:rsid w:val="00524E36"/>
    <w:rsid w:val="00596007"/>
    <w:rsid w:val="0062300E"/>
    <w:rsid w:val="00624FAB"/>
    <w:rsid w:val="006346FF"/>
    <w:rsid w:val="0064107A"/>
    <w:rsid w:val="006C729C"/>
    <w:rsid w:val="00701296"/>
    <w:rsid w:val="00777A70"/>
    <w:rsid w:val="007D5044"/>
    <w:rsid w:val="007E6FB6"/>
    <w:rsid w:val="008D1897"/>
    <w:rsid w:val="008F3F7B"/>
    <w:rsid w:val="00971001"/>
    <w:rsid w:val="009D7C71"/>
    <w:rsid w:val="00A43F81"/>
    <w:rsid w:val="00A926F9"/>
    <w:rsid w:val="00AA22ED"/>
    <w:rsid w:val="00B215DC"/>
    <w:rsid w:val="00B5617F"/>
    <w:rsid w:val="00BE7D8A"/>
    <w:rsid w:val="00C0031D"/>
    <w:rsid w:val="00CE0A30"/>
    <w:rsid w:val="00DA3E13"/>
    <w:rsid w:val="00E11337"/>
    <w:rsid w:val="00E24A62"/>
    <w:rsid w:val="00FE7086"/>
  </w:rsids>
  <m:mathPr>
    <m:mathFont m:val="Myriad Hebrew 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E2C87"/>
    <w:pPr>
      <w:jc w:val="both"/>
    </w:pPr>
    <w:rPr>
      <w:rFonts w:ascii="Times New Roman" w:hAnsi="Times New Roman"/>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ection">
    <w:name w:val="Section"/>
    <w:basedOn w:val="Normal"/>
    <w:qFormat/>
    <w:rsid w:val="003C7384"/>
    <w:pPr>
      <w:spacing w:after="120"/>
    </w:pPr>
    <w:rPr>
      <w:u w:val="single"/>
    </w:rPr>
  </w:style>
  <w:style w:type="paragraph" w:styleId="FootnoteText">
    <w:name w:val="footnote text"/>
    <w:basedOn w:val="Normal"/>
    <w:link w:val="FootnoteTextChar"/>
    <w:rsid w:val="00277B5C"/>
    <w:rPr>
      <w:sz w:val="24"/>
    </w:rPr>
  </w:style>
  <w:style w:type="character" w:customStyle="1" w:styleId="FootnoteTextChar">
    <w:name w:val="Footnote Text Char"/>
    <w:basedOn w:val="DefaultParagraphFont"/>
    <w:link w:val="FootnoteText"/>
    <w:rsid w:val="00277B5C"/>
    <w:rPr>
      <w:rFonts w:ascii="Times New Roman" w:hAnsi="Times New Roman"/>
    </w:rPr>
  </w:style>
  <w:style w:type="character" w:styleId="FootnoteReference">
    <w:name w:val="footnote reference"/>
    <w:basedOn w:val="DefaultParagraphFont"/>
    <w:rsid w:val="00277B5C"/>
    <w:rPr>
      <w:vertAlign w:val="superscript"/>
    </w:rPr>
  </w:style>
  <w:style w:type="paragraph" w:styleId="ListParagraph">
    <w:name w:val="List Paragraph"/>
    <w:basedOn w:val="Normal"/>
    <w:rsid w:val="00FE7086"/>
    <w:pPr>
      <w:ind w:left="720"/>
      <w:contextualSpacing/>
    </w:pPr>
  </w:style>
  <w:style w:type="paragraph" w:styleId="Header">
    <w:name w:val="header"/>
    <w:basedOn w:val="Normal"/>
    <w:link w:val="HeaderChar"/>
    <w:rsid w:val="006346FF"/>
    <w:pPr>
      <w:tabs>
        <w:tab w:val="center" w:pos="4320"/>
        <w:tab w:val="right" w:pos="8640"/>
      </w:tabs>
    </w:pPr>
  </w:style>
  <w:style w:type="character" w:customStyle="1" w:styleId="HeaderChar">
    <w:name w:val="Header Char"/>
    <w:basedOn w:val="DefaultParagraphFont"/>
    <w:link w:val="Header"/>
    <w:rsid w:val="006346FF"/>
    <w:rPr>
      <w:rFonts w:ascii="Times New Roman" w:hAnsi="Times New Roman"/>
      <w:sz w:val="22"/>
    </w:rPr>
  </w:style>
  <w:style w:type="paragraph" w:styleId="Footer">
    <w:name w:val="footer"/>
    <w:basedOn w:val="Normal"/>
    <w:link w:val="FooterChar"/>
    <w:rsid w:val="006346FF"/>
    <w:pPr>
      <w:tabs>
        <w:tab w:val="center" w:pos="4320"/>
        <w:tab w:val="right" w:pos="8640"/>
      </w:tabs>
    </w:pPr>
  </w:style>
  <w:style w:type="character" w:customStyle="1" w:styleId="FooterChar">
    <w:name w:val="Footer Char"/>
    <w:basedOn w:val="DefaultParagraphFont"/>
    <w:link w:val="Footer"/>
    <w:rsid w:val="006346FF"/>
    <w:rPr>
      <w:rFonts w:ascii="Times New Roman" w:hAnsi="Times New Roman"/>
      <w:sz w:val="22"/>
    </w:rPr>
  </w:style>
  <w:style w:type="character" w:styleId="Hyperlink">
    <w:name w:val="Hyperlink"/>
    <w:basedOn w:val="DefaultParagraphFont"/>
    <w:rsid w:val="00114C69"/>
    <w:rPr>
      <w:color w:val="auto"/>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healthyyouthva.org/vyop/facts.asp" TargetMode="External"/><Relationship Id="rId8" Type="http://schemas.openxmlformats.org/officeDocument/2006/relationships/hyperlink" Target="http://www.cahperd.org.images/pdf_docs/CA%20PE%20fitness%20academic%20CSBA%2006"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1D8A-151D-DF4D-8AD1-B4079BFB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837</Words>
  <Characters>5319</Characters>
  <Application>Microsoft Macintosh Word</Application>
  <DocSecurity>0</DocSecurity>
  <Lines>81</Lines>
  <Paragraphs>39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The Problem?</vt:lpstr>
      <vt:lpstr>The Solution?</vt:lpstr>
      <vt:lpstr>Why is physical education so important?</vt:lpstr>
    </vt:vector>
  </TitlesOfParts>
  <Company>InfoImagination</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GOOLD</dc:creator>
  <cp:keywords/>
  <cp:lastModifiedBy>SCOTT GOOLD</cp:lastModifiedBy>
  <cp:revision>38</cp:revision>
  <dcterms:created xsi:type="dcterms:W3CDTF">2014-01-10T04:14:00Z</dcterms:created>
  <dcterms:modified xsi:type="dcterms:W3CDTF">2014-01-10T05:59:00Z</dcterms:modified>
</cp:coreProperties>
</file>